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32F41" w14:textId="77777777" w:rsidR="001E2784" w:rsidRPr="00601B2B" w:rsidRDefault="001E2784" w:rsidP="005173B6">
      <w:pPr>
        <w:jc w:val="center"/>
        <w:rPr>
          <w:rFonts w:asciiTheme="minorHAnsi" w:hAnsiTheme="minorHAnsi"/>
          <w:b/>
          <w:sz w:val="44"/>
          <w:szCs w:val="44"/>
        </w:rPr>
      </w:pPr>
      <w:r w:rsidRPr="00601B2B">
        <w:rPr>
          <w:rFonts w:asciiTheme="minorHAnsi" w:hAnsiTheme="minorHAnsi"/>
          <w:b/>
          <w:sz w:val="44"/>
          <w:szCs w:val="44"/>
        </w:rPr>
        <w:t>Súťažné podklady</w:t>
      </w:r>
    </w:p>
    <w:p w14:paraId="59A895EC" w14:textId="77777777" w:rsidR="001E2784" w:rsidRPr="00601B2B" w:rsidRDefault="001E2784" w:rsidP="005173B6">
      <w:pPr>
        <w:jc w:val="center"/>
        <w:rPr>
          <w:rFonts w:asciiTheme="minorHAnsi" w:hAnsiTheme="minorHAnsi"/>
          <w:smallCaps/>
          <w:sz w:val="24"/>
          <w:szCs w:val="24"/>
        </w:rPr>
      </w:pPr>
    </w:p>
    <w:p w14:paraId="338C5940" w14:textId="77777777" w:rsidR="001E2784" w:rsidRPr="00601B2B" w:rsidRDefault="001E2784" w:rsidP="005173B6">
      <w:pPr>
        <w:jc w:val="center"/>
        <w:rPr>
          <w:rFonts w:asciiTheme="minorHAnsi" w:hAnsiTheme="minorHAnsi"/>
          <w:smallCaps/>
          <w:sz w:val="28"/>
          <w:szCs w:val="28"/>
        </w:rPr>
      </w:pPr>
    </w:p>
    <w:p w14:paraId="2A48AFE9" w14:textId="77777777" w:rsidR="001E2784" w:rsidRPr="00601B2B" w:rsidRDefault="001E2784" w:rsidP="005173B6">
      <w:pPr>
        <w:jc w:val="center"/>
        <w:rPr>
          <w:rFonts w:asciiTheme="minorHAnsi" w:hAnsiTheme="minorHAnsi"/>
          <w:smallCaps/>
          <w:sz w:val="28"/>
          <w:szCs w:val="28"/>
        </w:rPr>
      </w:pPr>
    </w:p>
    <w:p w14:paraId="4191584F" w14:textId="77777777" w:rsidR="001E2784" w:rsidRPr="00601B2B" w:rsidRDefault="001E2784" w:rsidP="005173B6">
      <w:pPr>
        <w:jc w:val="center"/>
        <w:rPr>
          <w:rFonts w:asciiTheme="minorHAnsi" w:hAnsiTheme="minorHAnsi"/>
          <w:smallCaps/>
          <w:sz w:val="28"/>
          <w:szCs w:val="28"/>
        </w:rPr>
      </w:pPr>
    </w:p>
    <w:p w14:paraId="7FF5A04B" w14:textId="77777777" w:rsidR="001E2784" w:rsidRPr="00601B2B" w:rsidRDefault="001E2784" w:rsidP="005173B6">
      <w:pPr>
        <w:jc w:val="center"/>
        <w:rPr>
          <w:rFonts w:asciiTheme="minorHAnsi" w:hAnsiTheme="minorHAnsi"/>
          <w:smallCaps/>
          <w:sz w:val="28"/>
          <w:szCs w:val="28"/>
        </w:rPr>
      </w:pPr>
    </w:p>
    <w:p w14:paraId="0D135609" w14:textId="42FDE2B2" w:rsidR="001E2784" w:rsidRPr="00C91D15" w:rsidRDefault="00691CB9" w:rsidP="005173B6">
      <w:pPr>
        <w:jc w:val="center"/>
        <w:rPr>
          <w:rFonts w:asciiTheme="minorHAnsi" w:hAnsiTheme="minorHAnsi"/>
          <w:smallCaps/>
          <w:sz w:val="28"/>
          <w:szCs w:val="28"/>
        </w:rPr>
      </w:pPr>
      <w:r>
        <w:rPr>
          <w:rFonts w:asciiTheme="minorHAnsi" w:hAnsiTheme="minorHAnsi"/>
          <w:smallCaps/>
          <w:noProof/>
          <w:sz w:val="28"/>
          <w:szCs w:val="28"/>
        </w:rPr>
        <w:t>Pro-Forest Rožňava s.r.o</w:t>
      </w:r>
      <w:r w:rsidR="00DF0AE8" w:rsidRPr="00D20F8F">
        <w:rPr>
          <w:rFonts w:asciiTheme="minorHAnsi" w:hAnsiTheme="minorHAnsi"/>
          <w:smallCaps/>
          <w:noProof/>
          <w:sz w:val="28"/>
          <w:szCs w:val="28"/>
        </w:rPr>
        <w:t>.</w:t>
      </w:r>
      <w:r w:rsidR="001E2784" w:rsidRPr="00D20F8F">
        <w:rPr>
          <w:rFonts w:asciiTheme="minorHAnsi" w:hAnsiTheme="minorHAnsi"/>
          <w:smallCaps/>
          <w:sz w:val="28"/>
          <w:szCs w:val="28"/>
        </w:rPr>
        <w:t xml:space="preserve">, </w:t>
      </w:r>
      <w:r w:rsidRPr="00691CB9">
        <w:rPr>
          <w:rFonts w:asciiTheme="minorHAnsi" w:hAnsiTheme="minorHAnsi"/>
          <w:smallCaps/>
          <w:sz w:val="28"/>
          <w:szCs w:val="28"/>
        </w:rPr>
        <w:t>Štítnická 23</w:t>
      </w:r>
      <w:r w:rsidR="00DF0AE8" w:rsidRPr="00D20F8F">
        <w:rPr>
          <w:rFonts w:asciiTheme="minorHAnsi" w:hAnsiTheme="minorHAnsi"/>
          <w:smallCaps/>
          <w:noProof/>
          <w:sz w:val="28"/>
          <w:szCs w:val="28"/>
        </w:rPr>
        <w:t xml:space="preserve">, </w:t>
      </w:r>
      <w:r w:rsidRPr="00691CB9">
        <w:rPr>
          <w:rFonts w:asciiTheme="minorHAnsi" w:hAnsiTheme="minorHAnsi"/>
          <w:smallCaps/>
          <w:noProof/>
          <w:sz w:val="28"/>
          <w:szCs w:val="28"/>
        </w:rPr>
        <w:t>04801</w:t>
      </w:r>
      <w:r w:rsidR="00760190" w:rsidRPr="00D20F8F">
        <w:rPr>
          <w:rFonts w:asciiTheme="minorHAnsi" w:hAnsiTheme="minorHAnsi"/>
          <w:smallCaps/>
          <w:noProof/>
          <w:sz w:val="28"/>
          <w:szCs w:val="28"/>
        </w:rPr>
        <w:t xml:space="preserve"> </w:t>
      </w:r>
      <w:r w:rsidRPr="00691CB9">
        <w:rPr>
          <w:rFonts w:asciiTheme="minorHAnsi" w:hAnsiTheme="minorHAnsi"/>
          <w:smallCaps/>
          <w:noProof/>
          <w:sz w:val="28"/>
          <w:szCs w:val="28"/>
        </w:rPr>
        <w:t>Rožňava</w:t>
      </w:r>
    </w:p>
    <w:p w14:paraId="1A17491F" w14:textId="77777777" w:rsidR="00691CB9" w:rsidRPr="00691CB9" w:rsidRDefault="00691CB9" w:rsidP="00691CB9">
      <w:pPr>
        <w:jc w:val="center"/>
        <w:rPr>
          <w:rFonts w:asciiTheme="minorHAnsi" w:hAnsiTheme="minorHAnsi"/>
          <w:b/>
          <w:iCs/>
          <w:sz w:val="32"/>
          <w:szCs w:val="32"/>
        </w:rPr>
      </w:pPr>
      <w:r w:rsidRPr="00691CB9">
        <w:rPr>
          <w:rFonts w:asciiTheme="minorHAnsi" w:hAnsiTheme="minorHAnsi"/>
          <w:b/>
          <w:iCs/>
          <w:sz w:val="32"/>
          <w:szCs w:val="32"/>
        </w:rPr>
        <w:t>Verejná súťaž</w:t>
      </w:r>
    </w:p>
    <w:p w14:paraId="39D84341" w14:textId="0A5CE921" w:rsidR="001E2784" w:rsidRPr="00C91D15" w:rsidRDefault="00691CB9" w:rsidP="00691CB9">
      <w:pPr>
        <w:jc w:val="center"/>
        <w:rPr>
          <w:rFonts w:asciiTheme="minorHAnsi" w:hAnsiTheme="minorHAnsi"/>
          <w:b/>
          <w:iCs/>
          <w:sz w:val="32"/>
          <w:szCs w:val="32"/>
        </w:rPr>
      </w:pPr>
      <w:r w:rsidRPr="00691CB9">
        <w:rPr>
          <w:rFonts w:asciiTheme="minorHAnsi" w:hAnsiTheme="minorHAnsi"/>
          <w:b/>
          <w:iCs/>
          <w:sz w:val="32"/>
          <w:szCs w:val="32"/>
        </w:rPr>
        <w:t>Nadlimitná zákazka</w:t>
      </w:r>
    </w:p>
    <w:p w14:paraId="3898DFFE" w14:textId="77777777" w:rsidR="001E2784" w:rsidRPr="00C91D15" w:rsidRDefault="001E2784" w:rsidP="005528A3">
      <w:pPr>
        <w:spacing w:after="0" w:line="240" w:lineRule="auto"/>
        <w:jc w:val="center"/>
        <w:rPr>
          <w:rFonts w:asciiTheme="minorHAnsi" w:hAnsiTheme="minorHAnsi"/>
          <w:b/>
          <w:iCs/>
        </w:rPr>
      </w:pPr>
      <w:r w:rsidRPr="00C91D15">
        <w:rPr>
          <w:rFonts w:asciiTheme="minorHAnsi" w:hAnsiTheme="minorHAnsi"/>
          <w:b/>
          <w:iCs/>
        </w:rPr>
        <w:t>podľa zákona č. 343/2015 Z. z. o verejnom obstarávaní</w:t>
      </w:r>
    </w:p>
    <w:p w14:paraId="5BD5E2C5" w14:textId="77777777" w:rsidR="001E2784" w:rsidRPr="00C91D15" w:rsidRDefault="001E2784" w:rsidP="005528A3">
      <w:pPr>
        <w:spacing w:after="0" w:line="240" w:lineRule="auto"/>
        <w:jc w:val="center"/>
        <w:rPr>
          <w:rFonts w:asciiTheme="minorHAnsi" w:hAnsiTheme="minorHAnsi"/>
          <w:b/>
          <w:iCs/>
        </w:rPr>
      </w:pPr>
      <w:r w:rsidRPr="00C91D15">
        <w:rPr>
          <w:rFonts w:asciiTheme="minorHAnsi" w:hAnsiTheme="minorHAnsi"/>
          <w:b/>
          <w:iCs/>
        </w:rPr>
        <w:t xml:space="preserve">a o zmene a doplnení niektorých zákonov </w:t>
      </w:r>
    </w:p>
    <w:p w14:paraId="3769950E" w14:textId="77777777" w:rsidR="001E2784" w:rsidRPr="00C91D15" w:rsidRDefault="001E2784" w:rsidP="005528A3">
      <w:pPr>
        <w:jc w:val="center"/>
        <w:rPr>
          <w:rFonts w:asciiTheme="minorHAnsi" w:hAnsiTheme="minorHAnsi"/>
          <w:iCs/>
          <w:noProof/>
          <w:sz w:val="28"/>
          <w:szCs w:val="28"/>
        </w:rPr>
      </w:pPr>
    </w:p>
    <w:p w14:paraId="68880CBB" w14:textId="0655AEED" w:rsidR="001E2784" w:rsidRPr="00C91D15" w:rsidRDefault="00691CB9" w:rsidP="005528A3">
      <w:pPr>
        <w:jc w:val="center"/>
        <w:rPr>
          <w:rFonts w:asciiTheme="minorHAnsi" w:hAnsiTheme="minorHAnsi"/>
          <w:iCs/>
          <w:noProof/>
          <w:sz w:val="28"/>
          <w:szCs w:val="28"/>
        </w:rPr>
      </w:pPr>
      <w:r w:rsidRPr="00691CB9">
        <w:rPr>
          <w:rFonts w:asciiTheme="minorHAnsi" w:hAnsiTheme="minorHAnsi"/>
          <w:iCs/>
          <w:noProof/>
          <w:sz w:val="28"/>
          <w:szCs w:val="28"/>
        </w:rPr>
        <w:t>Pro-Forest Rožňava s.r.o. - Nákup kolesovej techniky pre projekt "Revitalizácia a obnova lesných spoločenstiev – Pro-Forest Rožňava, s.r.o."</w:t>
      </w:r>
    </w:p>
    <w:p w14:paraId="2B4FD71D" w14:textId="77777777" w:rsidR="00691CB9" w:rsidRPr="00080300" w:rsidRDefault="001E2784" w:rsidP="00691CB9">
      <w:pPr>
        <w:jc w:val="center"/>
        <w:rPr>
          <w:rFonts w:asciiTheme="minorHAnsi" w:hAnsiTheme="minorHAnsi"/>
          <w:iCs/>
          <w:sz w:val="28"/>
          <w:szCs w:val="28"/>
        </w:rPr>
      </w:pPr>
      <w:r w:rsidRPr="00C91D15">
        <w:rPr>
          <w:rFonts w:asciiTheme="minorHAnsi" w:hAnsiTheme="minorHAnsi"/>
          <w:iCs/>
          <w:sz w:val="28"/>
          <w:szCs w:val="28"/>
        </w:rPr>
        <w:t xml:space="preserve"> </w:t>
      </w:r>
      <w:r w:rsidR="00691CB9">
        <w:rPr>
          <w:rFonts w:asciiTheme="minorHAnsi" w:hAnsiTheme="minorHAnsi"/>
          <w:iCs/>
          <w:sz w:val="28"/>
          <w:szCs w:val="28"/>
        </w:rPr>
        <w:t>(Tovary</w:t>
      </w:r>
      <w:r w:rsidR="00691CB9" w:rsidRPr="00080300">
        <w:rPr>
          <w:rFonts w:asciiTheme="minorHAnsi" w:hAnsiTheme="minorHAnsi"/>
          <w:iCs/>
          <w:sz w:val="28"/>
          <w:szCs w:val="28"/>
        </w:rPr>
        <w:t>)</w:t>
      </w:r>
    </w:p>
    <w:p w14:paraId="03CD7575" w14:textId="23450EA7" w:rsidR="001E2784" w:rsidRPr="00601B2B" w:rsidRDefault="001E2784" w:rsidP="005528A3">
      <w:pPr>
        <w:jc w:val="center"/>
        <w:rPr>
          <w:rFonts w:asciiTheme="minorHAnsi" w:hAnsiTheme="minorHAnsi"/>
          <w:iCs/>
          <w:sz w:val="24"/>
          <w:szCs w:val="24"/>
        </w:rPr>
      </w:pPr>
    </w:p>
    <w:p w14:paraId="7C1FB3C3" w14:textId="77777777" w:rsidR="001E2784" w:rsidRPr="00601B2B" w:rsidRDefault="001E2784" w:rsidP="005528A3">
      <w:pPr>
        <w:tabs>
          <w:tab w:val="center" w:pos="7371"/>
        </w:tabs>
        <w:jc w:val="center"/>
        <w:rPr>
          <w:rFonts w:asciiTheme="minorHAnsi" w:hAnsiTheme="minorHAnsi"/>
          <w:iCs/>
        </w:rPr>
      </w:pPr>
    </w:p>
    <w:p w14:paraId="67402AC3" w14:textId="77777777" w:rsidR="001E2784" w:rsidRPr="00601B2B" w:rsidRDefault="001E2784" w:rsidP="00864FD3">
      <w:pPr>
        <w:tabs>
          <w:tab w:val="center" w:pos="7371"/>
        </w:tabs>
        <w:jc w:val="right"/>
        <w:rPr>
          <w:rFonts w:asciiTheme="minorHAnsi" w:hAnsiTheme="minorHAnsi"/>
          <w:iCs/>
        </w:rPr>
      </w:pPr>
    </w:p>
    <w:p w14:paraId="23B55C79" w14:textId="77777777" w:rsidR="001E2784" w:rsidRPr="00601B2B" w:rsidRDefault="001E2784" w:rsidP="005528A3">
      <w:pPr>
        <w:tabs>
          <w:tab w:val="center" w:pos="7371"/>
        </w:tabs>
        <w:jc w:val="center"/>
        <w:rPr>
          <w:rFonts w:asciiTheme="minorHAnsi" w:hAnsiTheme="minorHAnsi"/>
          <w:iCs/>
        </w:rPr>
      </w:pPr>
    </w:p>
    <w:p w14:paraId="7FA95B6E" w14:textId="77777777" w:rsidR="001E2784" w:rsidRPr="00601B2B" w:rsidRDefault="001E2784" w:rsidP="005528A3">
      <w:pPr>
        <w:tabs>
          <w:tab w:val="center" w:pos="7371"/>
        </w:tabs>
        <w:spacing w:after="0"/>
        <w:jc w:val="center"/>
        <w:rPr>
          <w:rFonts w:asciiTheme="minorHAnsi" w:hAnsiTheme="minorHAnsi"/>
          <w:iCs/>
        </w:rPr>
      </w:pPr>
    </w:p>
    <w:p w14:paraId="1F25841F" w14:textId="77777777" w:rsidR="001E2784" w:rsidRPr="00601B2B" w:rsidRDefault="001E2784" w:rsidP="005173B6">
      <w:pPr>
        <w:tabs>
          <w:tab w:val="center" w:pos="7371"/>
        </w:tabs>
        <w:spacing w:after="0"/>
        <w:jc w:val="center"/>
        <w:rPr>
          <w:rFonts w:asciiTheme="minorHAnsi" w:hAnsiTheme="minorHAnsi"/>
          <w:iCs/>
        </w:rPr>
      </w:pPr>
    </w:p>
    <w:p w14:paraId="7D4A6828" w14:textId="77777777" w:rsidR="001E2784" w:rsidRPr="00601B2B" w:rsidRDefault="001E2784" w:rsidP="005173B6">
      <w:pPr>
        <w:tabs>
          <w:tab w:val="center" w:pos="7371"/>
        </w:tabs>
        <w:spacing w:after="0"/>
        <w:jc w:val="center"/>
        <w:rPr>
          <w:rFonts w:asciiTheme="minorHAnsi" w:hAnsiTheme="minorHAnsi"/>
          <w:iCs/>
        </w:rPr>
      </w:pPr>
    </w:p>
    <w:p w14:paraId="2A8AD100" w14:textId="77777777" w:rsidR="001E2784" w:rsidRPr="00601B2B" w:rsidRDefault="001E2784" w:rsidP="005173B6">
      <w:pPr>
        <w:tabs>
          <w:tab w:val="center" w:pos="7371"/>
        </w:tabs>
        <w:spacing w:after="0"/>
        <w:jc w:val="center"/>
        <w:rPr>
          <w:rFonts w:asciiTheme="minorHAnsi" w:hAnsiTheme="minorHAnsi"/>
          <w:iCs/>
        </w:rPr>
      </w:pPr>
    </w:p>
    <w:p w14:paraId="2A80BA41" w14:textId="77777777" w:rsidR="001E2784" w:rsidRPr="00601B2B" w:rsidRDefault="001E2784" w:rsidP="005173B6">
      <w:pPr>
        <w:tabs>
          <w:tab w:val="center" w:pos="7371"/>
        </w:tabs>
        <w:jc w:val="both"/>
        <w:rPr>
          <w:rFonts w:asciiTheme="minorHAnsi" w:hAnsiTheme="minorHAnsi"/>
          <w:iCs/>
          <w:sz w:val="24"/>
          <w:szCs w:val="24"/>
        </w:rPr>
      </w:pPr>
      <w:r w:rsidRPr="00601B2B">
        <w:rPr>
          <w:rFonts w:asciiTheme="minorHAnsi" w:hAnsiTheme="minorHAnsi"/>
          <w:iCs/>
          <w:sz w:val="24"/>
          <w:szCs w:val="24"/>
        </w:rPr>
        <w:tab/>
      </w:r>
    </w:p>
    <w:p w14:paraId="64EE7D17" w14:textId="00E9F88F" w:rsidR="00691CB9" w:rsidRPr="00691CB9" w:rsidRDefault="001E2784" w:rsidP="00691CB9">
      <w:pPr>
        <w:tabs>
          <w:tab w:val="left" w:pos="5670"/>
        </w:tabs>
        <w:spacing w:line="240" w:lineRule="auto"/>
        <w:contextualSpacing/>
        <w:jc w:val="both"/>
        <w:rPr>
          <w:rFonts w:asciiTheme="minorHAnsi" w:hAnsiTheme="minorHAnsi"/>
          <w:iCs/>
          <w:noProof/>
          <w:sz w:val="24"/>
          <w:szCs w:val="24"/>
        </w:rPr>
      </w:pPr>
      <w:r w:rsidRPr="00601B2B">
        <w:rPr>
          <w:rFonts w:asciiTheme="minorHAnsi" w:hAnsiTheme="minorHAnsi"/>
          <w:iCs/>
          <w:sz w:val="24"/>
          <w:szCs w:val="24"/>
        </w:rPr>
        <w:t>Za verejného obstarávateľa:</w:t>
      </w:r>
      <w:r w:rsidRPr="00601B2B">
        <w:rPr>
          <w:rFonts w:asciiTheme="minorHAnsi" w:hAnsiTheme="minorHAnsi"/>
          <w:iCs/>
          <w:sz w:val="24"/>
          <w:szCs w:val="24"/>
        </w:rPr>
        <w:tab/>
        <w:t>.............................</w:t>
      </w:r>
      <w:r w:rsidR="00691CB9">
        <w:rPr>
          <w:rFonts w:asciiTheme="minorHAnsi" w:hAnsiTheme="minorHAnsi"/>
          <w:iCs/>
          <w:sz w:val="24"/>
          <w:szCs w:val="24"/>
        </w:rPr>
        <w:t>.............</w:t>
      </w:r>
      <w:r w:rsidRPr="00601B2B">
        <w:rPr>
          <w:rFonts w:asciiTheme="minorHAnsi" w:hAnsiTheme="minorHAnsi"/>
          <w:iCs/>
          <w:sz w:val="24"/>
          <w:szCs w:val="24"/>
        </w:rPr>
        <w:t>....</w:t>
      </w:r>
      <w:r w:rsidRPr="00601B2B">
        <w:rPr>
          <w:rFonts w:asciiTheme="minorHAnsi" w:hAnsiTheme="minorHAnsi"/>
          <w:iCs/>
          <w:noProof/>
          <w:sz w:val="24"/>
          <w:szCs w:val="24"/>
        </w:rPr>
        <w:tab/>
      </w:r>
    </w:p>
    <w:p w14:paraId="2C41CBC0" w14:textId="768D67C8" w:rsidR="00691CB9" w:rsidRPr="00691CB9" w:rsidRDefault="00691CB9" w:rsidP="00691CB9">
      <w:pPr>
        <w:tabs>
          <w:tab w:val="center" w:pos="7088"/>
        </w:tabs>
        <w:spacing w:after="0" w:line="240" w:lineRule="auto"/>
        <w:ind w:left="4254" w:firstLine="709"/>
        <w:contextualSpacing/>
        <w:rPr>
          <w:rFonts w:asciiTheme="minorHAnsi" w:hAnsiTheme="minorHAnsi"/>
          <w:iCs/>
          <w:noProof/>
          <w:sz w:val="24"/>
          <w:szCs w:val="24"/>
        </w:rPr>
      </w:pPr>
      <w:r>
        <w:rPr>
          <w:rFonts w:asciiTheme="minorHAnsi" w:hAnsiTheme="minorHAnsi"/>
          <w:iCs/>
          <w:noProof/>
          <w:sz w:val="24"/>
          <w:szCs w:val="24"/>
        </w:rPr>
        <w:tab/>
      </w:r>
      <w:r w:rsidRPr="00691CB9">
        <w:rPr>
          <w:rFonts w:asciiTheme="minorHAnsi" w:hAnsiTheme="minorHAnsi"/>
          <w:iCs/>
          <w:noProof/>
          <w:sz w:val="24"/>
          <w:szCs w:val="24"/>
        </w:rPr>
        <w:t xml:space="preserve">Ing. </w:t>
      </w:r>
      <w:r>
        <w:rPr>
          <w:rFonts w:asciiTheme="minorHAnsi" w:hAnsiTheme="minorHAnsi"/>
          <w:iCs/>
          <w:noProof/>
          <w:sz w:val="24"/>
          <w:szCs w:val="24"/>
        </w:rPr>
        <w:t xml:space="preserve">Juraj </w:t>
      </w:r>
      <w:r w:rsidRPr="00691CB9">
        <w:rPr>
          <w:rFonts w:asciiTheme="minorHAnsi" w:hAnsiTheme="minorHAnsi"/>
          <w:iCs/>
          <w:noProof/>
          <w:sz w:val="24"/>
          <w:szCs w:val="24"/>
        </w:rPr>
        <w:t xml:space="preserve">Balázs  </w:t>
      </w:r>
    </w:p>
    <w:p w14:paraId="132973BD" w14:textId="2AF1298B" w:rsidR="001E2784" w:rsidRPr="00601B2B" w:rsidRDefault="001E2784" w:rsidP="00013862">
      <w:pPr>
        <w:tabs>
          <w:tab w:val="center" w:pos="7088"/>
        </w:tabs>
        <w:spacing w:after="0" w:line="240" w:lineRule="auto"/>
        <w:ind w:left="4254" w:firstLine="709"/>
        <w:contextualSpacing/>
        <w:rPr>
          <w:rFonts w:asciiTheme="minorHAnsi" w:hAnsiTheme="minorHAnsi"/>
          <w:iCs/>
          <w:sz w:val="24"/>
          <w:szCs w:val="24"/>
        </w:rPr>
      </w:pPr>
      <w:r w:rsidRPr="00601B2B">
        <w:rPr>
          <w:rFonts w:asciiTheme="minorHAnsi" w:hAnsiTheme="minorHAnsi"/>
          <w:iCs/>
          <w:sz w:val="24"/>
          <w:szCs w:val="24"/>
        </w:rPr>
        <w:tab/>
      </w:r>
      <w:r w:rsidR="00691CB9">
        <w:rPr>
          <w:rFonts w:asciiTheme="minorHAnsi" w:hAnsiTheme="minorHAnsi"/>
          <w:iCs/>
          <w:sz w:val="24"/>
          <w:szCs w:val="24"/>
        </w:rPr>
        <w:t xml:space="preserve">  </w:t>
      </w:r>
      <w:r w:rsidRPr="00601B2B">
        <w:rPr>
          <w:rFonts w:asciiTheme="minorHAnsi" w:hAnsiTheme="minorHAnsi"/>
          <w:iCs/>
          <w:sz w:val="24"/>
          <w:szCs w:val="24"/>
        </w:rPr>
        <w:t>Štatutárny zástupca</w:t>
      </w:r>
    </w:p>
    <w:p w14:paraId="3849CF3C" w14:textId="77777777" w:rsidR="001E2784" w:rsidRPr="00601B2B" w:rsidRDefault="001E2784">
      <w:pPr>
        <w:spacing w:after="160" w:line="259" w:lineRule="auto"/>
        <w:rPr>
          <w:rFonts w:asciiTheme="minorHAnsi" w:hAnsiTheme="minorHAnsi"/>
          <w:iCs/>
          <w:sz w:val="28"/>
          <w:szCs w:val="28"/>
        </w:rPr>
      </w:pPr>
      <w:r w:rsidRPr="00601B2B">
        <w:rPr>
          <w:rFonts w:asciiTheme="minorHAnsi" w:hAnsiTheme="minorHAnsi"/>
          <w:iCs/>
          <w:sz w:val="28"/>
          <w:szCs w:val="28"/>
        </w:rPr>
        <w:br w:type="page"/>
      </w:r>
    </w:p>
    <w:p w14:paraId="02A005C5" w14:textId="77777777" w:rsidR="001E2784" w:rsidRPr="00601B2B" w:rsidRDefault="001E2784" w:rsidP="008E0702">
      <w:pPr>
        <w:pStyle w:val="Nadpis1"/>
      </w:pPr>
      <w:r w:rsidRPr="00601B2B">
        <w:lastRenderedPageBreak/>
        <w:t>Obsah</w:t>
      </w:r>
    </w:p>
    <w:p w14:paraId="500A094B" w14:textId="77777777" w:rsidR="001E2784" w:rsidRPr="00601B2B" w:rsidRDefault="001E2784" w:rsidP="00630E4E">
      <w:pPr>
        <w:spacing w:after="160" w:line="259" w:lineRule="auto"/>
        <w:rPr>
          <w:rFonts w:asciiTheme="minorHAnsi" w:hAnsiTheme="minorHAnsi"/>
          <w:iCs/>
          <w:sz w:val="28"/>
          <w:szCs w:val="28"/>
        </w:rPr>
      </w:pPr>
    </w:p>
    <w:p w14:paraId="2C135AF7"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A. Pokyny na vypracovanie a predkladanie ponúk</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3</w:t>
      </w:r>
    </w:p>
    <w:p w14:paraId="7D95829A"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A.1 Identifikácia verejného obstarávateľa</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3</w:t>
      </w:r>
    </w:p>
    <w:p w14:paraId="6BC05C15"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A.2 Predmet zákazky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3</w:t>
      </w:r>
    </w:p>
    <w:p w14:paraId="4D99817F"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A.3 Vyhotovenie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3</w:t>
      </w:r>
    </w:p>
    <w:p w14:paraId="1509C652"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Príprava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3</w:t>
      </w:r>
    </w:p>
    <w:p w14:paraId="330A01D2"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Jazyk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4</w:t>
      </w:r>
    </w:p>
    <w:p w14:paraId="21F49A73"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Mena a ceny uvádzané v ponuke</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4</w:t>
      </w:r>
    </w:p>
    <w:p w14:paraId="3FD5FA5B"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Obsah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4</w:t>
      </w:r>
    </w:p>
    <w:p w14:paraId="0EF240F7"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Náklady na ponuku</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5</w:t>
      </w:r>
    </w:p>
    <w:p w14:paraId="7EB2F747"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A.4 Zábezpeka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5</w:t>
      </w:r>
    </w:p>
    <w:p w14:paraId="32C55DCC"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A.5 Komunikácia medzi verejným obstarávateľom, záujemcami a uchádzačmi</w:t>
      </w:r>
      <w:r w:rsidRPr="00601B2B">
        <w:rPr>
          <w:rFonts w:asciiTheme="minorHAnsi" w:hAnsiTheme="minorHAnsi"/>
          <w:iCs/>
          <w:sz w:val="24"/>
          <w:szCs w:val="24"/>
        </w:rPr>
        <w:tab/>
      </w:r>
      <w:r w:rsidRPr="00601B2B">
        <w:rPr>
          <w:rFonts w:asciiTheme="minorHAnsi" w:hAnsiTheme="minorHAnsi"/>
          <w:iCs/>
          <w:sz w:val="24"/>
          <w:szCs w:val="24"/>
        </w:rPr>
        <w:tab/>
        <w:t>6</w:t>
      </w:r>
    </w:p>
    <w:p w14:paraId="58AC3074"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Spôsob a forma komunikácie</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6</w:t>
      </w:r>
    </w:p>
    <w:p w14:paraId="60CBA7B5"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Vysvetľovanie informácií uvedených v súťažných podkladoch</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7</w:t>
      </w:r>
    </w:p>
    <w:p w14:paraId="7FEDB539"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Obhliadka miesta realizácie predmetu zákazky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7</w:t>
      </w:r>
    </w:p>
    <w:p w14:paraId="5D4E502E"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A.6 Predkladanie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7</w:t>
      </w:r>
    </w:p>
    <w:p w14:paraId="2066D3F2"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Uchádzač oprávnený predložiť ponuku</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7</w:t>
      </w:r>
    </w:p>
    <w:p w14:paraId="23DDBF96"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Predloženie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8</w:t>
      </w:r>
    </w:p>
    <w:p w14:paraId="0D0B9AB6"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iCs/>
          <w:sz w:val="24"/>
          <w:szCs w:val="24"/>
        </w:rPr>
        <w:t>Doplnenie, zmena a odvolanie ponuky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8</w:t>
      </w:r>
    </w:p>
    <w:p w14:paraId="113AFAF5"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B. Kritériá na vyhodnotenie ponúk a pravidlá ich uplatnenia</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9</w:t>
      </w:r>
    </w:p>
    <w:p w14:paraId="1EBA3D62"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C. Opis predmetu zákazky</w:t>
      </w:r>
      <w:r w:rsidRPr="00601B2B">
        <w:rPr>
          <w:rFonts w:asciiTheme="minorHAnsi" w:hAnsiTheme="minorHAnsi"/>
          <w:b/>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10</w:t>
      </w:r>
    </w:p>
    <w:p w14:paraId="69D18ACD"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D. Návrh zmluvy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13</w:t>
      </w:r>
    </w:p>
    <w:p w14:paraId="26C6CF23" w14:textId="77777777" w:rsidR="001E2784" w:rsidRPr="00601B2B" w:rsidRDefault="001E2784" w:rsidP="00630E4E">
      <w:pPr>
        <w:spacing w:after="160" w:line="259" w:lineRule="auto"/>
        <w:rPr>
          <w:rFonts w:asciiTheme="minorHAnsi" w:hAnsiTheme="minorHAnsi"/>
          <w:iCs/>
          <w:sz w:val="24"/>
          <w:szCs w:val="24"/>
        </w:rPr>
      </w:pPr>
      <w:r w:rsidRPr="00601B2B">
        <w:rPr>
          <w:rFonts w:asciiTheme="minorHAnsi" w:hAnsiTheme="minorHAnsi"/>
          <w:b/>
          <w:iCs/>
          <w:sz w:val="24"/>
          <w:szCs w:val="24"/>
        </w:rPr>
        <w:t>E. Prílohy</w:t>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r>
      <w:r w:rsidRPr="00601B2B">
        <w:rPr>
          <w:rFonts w:asciiTheme="minorHAnsi" w:hAnsiTheme="minorHAnsi"/>
          <w:iCs/>
          <w:sz w:val="24"/>
          <w:szCs w:val="24"/>
        </w:rPr>
        <w:tab/>
        <w:t>34</w:t>
      </w:r>
    </w:p>
    <w:p w14:paraId="34054470" w14:textId="77777777" w:rsidR="001E2784" w:rsidRPr="00601B2B" w:rsidRDefault="001E2784">
      <w:pPr>
        <w:spacing w:after="160" w:line="259" w:lineRule="auto"/>
        <w:rPr>
          <w:rFonts w:asciiTheme="minorHAnsi" w:hAnsiTheme="minorHAnsi"/>
          <w:iCs/>
          <w:sz w:val="28"/>
          <w:szCs w:val="28"/>
        </w:rPr>
      </w:pPr>
    </w:p>
    <w:p w14:paraId="491F448B" w14:textId="77777777" w:rsidR="001E2784" w:rsidRPr="00601B2B" w:rsidRDefault="001E2784">
      <w:pPr>
        <w:spacing w:after="160" w:line="259" w:lineRule="auto"/>
        <w:rPr>
          <w:b/>
          <w:bCs/>
        </w:rPr>
      </w:pPr>
      <w:r w:rsidRPr="00601B2B">
        <w:rPr>
          <w:b/>
          <w:bCs/>
        </w:rPr>
        <w:br w:type="page"/>
      </w:r>
    </w:p>
    <w:p w14:paraId="4F9569C1" w14:textId="77777777" w:rsidR="001E2784" w:rsidRPr="00601B2B" w:rsidRDefault="001E2784" w:rsidP="00010CE3">
      <w:pPr>
        <w:pStyle w:val="Nadpis1"/>
        <w:spacing w:line="240" w:lineRule="auto"/>
        <w:contextualSpacing/>
      </w:pPr>
      <w:r w:rsidRPr="00601B2B">
        <w:lastRenderedPageBreak/>
        <w:t>A. Pokyny na vypracovanie a predkladanie ponúk</w:t>
      </w:r>
    </w:p>
    <w:p w14:paraId="3206E21D" w14:textId="77777777" w:rsidR="001E2784" w:rsidRPr="00601B2B" w:rsidRDefault="001E2784" w:rsidP="00010CE3">
      <w:pPr>
        <w:spacing w:after="160" w:line="240" w:lineRule="auto"/>
        <w:contextualSpacing/>
        <w:jc w:val="both"/>
      </w:pPr>
    </w:p>
    <w:p w14:paraId="4D1D3393" w14:textId="77777777" w:rsidR="001E2784" w:rsidRPr="00601B2B" w:rsidRDefault="001E2784" w:rsidP="00010CE3">
      <w:pPr>
        <w:spacing w:after="160" w:line="240" w:lineRule="auto"/>
        <w:contextualSpacing/>
        <w:jc w:val="both"/>
      </w:pPr>
      <w:r w:rsidRPr="00601B2B">
        <w:t xml:space="preserve">Uchádzač vypracuje a predloží svoju ponuku v súlade so zákonom 343/2015 </w:t>
      </w:r>
      <w:proofErr w:type="spellStart"/>
      <w:r w:rsidRPr="00601B2B">
        <w:t>Z.z</w:t>
      </w:r>
      <w:proofErr w:type="spellEnd"/>
      <w:r w:rsidRPr="00601B2B">
        <w:t>.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w:t>
      </w:r>
    </w:p>
    <w:p w14:paraId="74505B5A" w14:textId="77777777" w:rsidR="001E2784" w:rsidRPr="00601B2B" w:rsidRDefault="001E2784" w:rsidP="00AC1C6C">
      <w:pPr>
        <w:spacing w:after="160" w:line="259" w:lineRule="auto"/>
        <w:jc w:val="both"/>
      </w:pPr>
    </w:p>
    <w:p w14:paraId="49CD7A70" w14:textId="77777777" w:rsidR="001E2784" w:rsidRPr="00601B2B" w:rsidRDefault="001E2784" w:rsidP="00010CE3">
      <w:pPr>
        <w:pStyle w:val="Nadpis2"/>
        <w:spacing w:line="240" w:lineRule="auto"/>
        <w:contextualSpacing/>
      </w:pPr>
      <w:r w:rsidRPr="00601B2B">
        <w:t>A.1 Identifikácia verejného obstarávateľa</w:t>
      </w:r>
    </w:p>
    <w:p w14:paraId="6ADF0682" w14:textId="77777777" w:rsidR="001E2784" w:rsidRPr="00601B2B" w:rsidRDefault="001E2784" w:rsidP="00010CE3">
      <w:pPr>
        <w:tabs>
          <w:tab w:val="left" w:pos="1505"/>
        </w:tabs>
        <w:spacing w:after="0" w:line="240" w:lineRule="auto"/>
        <w:ind w:left="284"/>
        <w:contextualSpacing/>
        <w:rPr>
          <w:rFonts w:asciiTheme="minorHAnsi" w:hAnsiTheme="minorHAnsi"/>
        </w:rPr>
      </w:pPr>
    </w:p>
    <w:p w14:paraId="090991AE" w14:textId="6D2BEEA0" w:rsidR="001E2784" w:rsidRPr="00B573FA" w:rsidRDefault="001E2784" w:rsidP="00AC1C6C">
      <w:pPr>
        <w:tabs>
          <w:tab w:val="left" w:pos="1505"/>
        </w:tabs>
        <w:spacing w:after="0" w:line="240" w:lineRule="auto"/>
        <w:ind w:left="284"/>
        <w:contextualSpacing/>
        <w:rPr>
          <w:rFonts w:asciiTheme="minorHAnsi" w:hAnsiTheme="minorHAnsi"/>
          <w:noProof/>
        </w:rPr>
      </w:pPr>
      <w:r w:rsidRPr="00B573FA">
        <w:rPr>
          <w:rFonts w:asciiTheme="minorHAnsi" w:hAnsiTheme="minorHAnsi"/>
          <w:b/>
        </w:rPr>
        <w:t>Názov organizácie:</w:t>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00F7413D" w:rsidRPr="00F7413D">
        <w:rPr>
          <w:rFonts w:asciiTheme="minorHAnsi" w:hAnsiTheme="minorHAnsi"/>
        </w:rPr>
        <w:t xml:space="preserve"> PRO-FOREST Rožňava s.r.o.  </w:t>
      </w:r>
    </w:p>
    <w:p w14:paraId="4F267BC7" w14:textId="7A5792EA" w:rsidR="001E2784" w:rsidRPr="00B573FA" w:rsidRDefault="001E2784" w:rsidP="00AC1C6C">
      <w:pPr>
        <w:tabs>
          <w:tab w:val="left" w:pos="1505"/>
        </w:tabs>
        <w:spacing w:after="0" w:line="240" w:lineRule="auto"/>
        <w:ind w:left="284"/>
        <w:contextualSpacing/>
        <w:rPr>
          <w:rFonts w:asciiTheme="minorHAnsi" w:hAnsiTheme="minorHAnsi"/>
        </w:rPr>
      </w:pPr>
      <w:r w:rsidRPr="00B573FA">
        <w:rPr>
          <w:rFonts w:asciiTheme="minorHAnsi" w:hAnsiTheme="minorHAnsi"/>
        </w:rPr>
        <w:t>Adresa organizácie:</w:t>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00F7413D" w:rsidRPr="00F7413D">
        <w:rPr>
          <w:rFonts w:asciiTheme="minorHAnsi" w:hAnsiTheme="minorHAnsi"/>
        </w:rPr>
        <w:t>Štítnická   23</w:t>
      </w:r>
      <w:r w:rsidR="00657723" w:rsidRPr="00B573FA">
        <w:rPr>
          <w:rFonts w:asciiTheme="minorHAnsi" w:hAnsiTheme="minorHAnsi"/>
        </w:rPr>
        <w:t xml:space="preserve">, </w:t>
      </w:r>
      <w:r w:rsidR="00F7413D" w:rsidRPr="00F7413D">
        <w:rPr>
          <w:rFonts w:asciiTheme="minorHAnsi" w:hAnsiTheme="minorHAnsi"/>
        </w:rPr>
        <w:t>Rožňava   048 01</w:t>
      </w:r>
    </w:p>
    <w:p w14:paraId="12676AA5" w14:textId="51331CEC" w:rsidR="001E2784" w:rsidRPr="00601B2B" w:rsidRDefault="001E2784" w:rsidP="00AC1C6C">
      <w:pPr>
        <w:tabs>
          <w:tab w:val="left" w:pos="1505"/>
        </w:tabs>
        <w:spacing w:after="0" w:line="240" w:lineRule="auto"/>
        <w:ind w:left="284"/>
        <w:rPr>
          <w:rFonts w:asciiTheme="minorHAnsi" w:hAnsiTheme="minorHAnsi"/>
          <w:noProof/>
        </w:rPr>
      </w:pPr>
      <w:r w:rsidRPr="00B573FA">
        <w:rPr>
          <w:rFonts w:asciiTheme="minorHAnsi" w:hAnsiTheme="minorHAnsi"/>
        </w:rPr>
        <w:t xml:space="preserve">IČO: </w:t>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Pr="00B573FA">
        <w:rPr>
          <w:rFonts w:asciiTheme="minorHAnsi" w:hAnsiTheme="minorHAnsi"/>
        </w:rPr>
        <w:tab/>
      </w:r>
      <w:r w:rsidRPr="00B573FA">
        <w:rPr>
          <w:rFonts w:asciiTheme="minorHAnsi" w:hAnsiTheme="minorHAnsi"/>
          <w:i/>
        </w:rPr>
        <w:tab/>
      </w:r>
      <w:r w:rsidRPr="00B573FA">
        <w:rPr>
          <w:rFonts w:asciiTheme="minorHAnsi" w:hAnsiTheme="minorHAnsi"/>
          <w:i/>
        </w:rPr>
        <w:tab/>
      </w:r>
      <w:r w:rsidR="00F7413D" w:rsidRPr="00F7413D">
        <w:rPr>
          <w:rFonts w:asciiTheme="minorHAnsi" w:hAnsiTheme="minorHAnsi"/>
          <w:noProof/>
        </w:rPr>
        <w:t>31 722 8</w:t>
      </w:r>
      <w:bookmarkStart w:id="0" w:name="_GoBack"/>
      <w:bookmarkEnd w:id="0"/>
      <w:r w:rsidR="00F7413D" w:rsidRPr="00F7413D">
        <w:rPr>
          <w:rFonts w:asciiTheme="minorHAnsi" w:hAnsiTheme="minorHAnsi"/>
          <w:noProof/>
        </w:rPr>
        <w:t>31</w:t>
      </w:r>
    </w:p>
    <w:p w14:paraId="2472FE41" w14:textId="77777777" w:rsidR="001E2784" w:rsidRPr="00601B2B" w:rsidRDefault="001E2784" w:rsidP="00D151F9">
      <w:pPr>
        <w:tabs>
          <w:tab w:val="left" w:pos="1505"/>
        </w:tabs>
        <w:spacing w:after="0" w:line="240" w:lineRule="auto"/>
        <w:ind w:left="284"/>
        <w:rPr>
          <w:rFonts w:asciiTheme="minorHAnsi" w:hAnsiTheme="minorHAnsi"/>
        </w:rPr>
      </w:pPr>
      <w:r w:rsidRPr="00601B2B">
        <w:rPr>
          <w:rFonts w:asciiTheme="minorHAnsi" w:hAnsiTheme="minorHAnsi"/>
        </w:rPr>
        <w:t xml:space="preserve">Krajina: </w:t>
      </w:r>
      <w:r w:rsidRPr="00601B2B">
        <w:rPr>
          <w:rFonts w:asciiTheme="minorHAnsi" w:hAnsiTheme="minorHAnsi"/>
        </w:rPr>
        <w:tab/>
      </w:r>
      <w:r w:rsidRPr="00601B2B">
        <w:rPr>
          <w:rFonts w:asciiTheme="minorHAnsi" w:hAnsiTheme="minorHAnsi"/>
        </w:rPr>
        <w:tab/>
      </w:r>
      <w:r w:rsidRPr="00601B2B">
        <w:rPr>
          <w:rFonts w:asciiTheme="minorHAnsi" w:hAnsiTheme="minorHAnsi"/>
        </w:rPr>
        <w:tab/>
      </w:r>
      <w:r w:rsidRPr="00601B2B">
        <w:rPr>
          <w:rFonts w:asciiTheme="minorHAnsi" w:hAnsiTheme="minorHAnsi"/>
        </w:rPr>
        <w:tab/>
      </w:r>
      <w:r w:rsidRPr="00601B2B">
        <w:rPr>
          <w:rFonts w:asciiTheme="minorHAnsi" w:hAnsiTheme="minorHAnsi"/>
        </w:rPr>
        <w:tab/>
      </w:r>
      <w:r w:rsidRPr="00601B2B">
        <w:rPr>
          <w:rFonts w:asciiTheme="minorHAnsi" w:hAnsiTheme="minorHAnsi"/>
        </w:rPr>
        <w:tab/>
        <w:t>Slovenská republika</w:t>
      </w:r>
      <w:r w:rsidRPr="00601B2B">
        <w:rPr>
          <w:rFonts w:asciiTheme="minorHAnsi" w:hAnsiTheme="minorHAnsi"/>
        </w:rPr>
        <w:tab/>
      </w:r>
      <w:r w:rsidRPr="00601B2B">
        <w:rPr>
          <w:rFonts w:asciiTheme="minorHAnsi" w:hAnsiTheme="minorHAnsi"/>
        </w:rPr>
        <w:tab/>
      </w:r>
      <w:r w:rsidRPr="00601B2B">
        <w:rPr>
          <w:rFonts w:asciiTheme="minorHAnsi" w:hAnsiTheme="minorHAnsi"/>
        </w:rPr>
        <w:tab/>
      </w:r>
    </w:p>
    <w:p w14:paraId="6A90D3EF" w14:textId="77777777" w:rsidR="001E2784" w:rsidRPr="00601B2B" w:rsidRDefault="001E2784" w:rsidP="00AC1C6C">
      <w:pPr>
        <w:tabs>
          <w:tab w:val="left" w:pos="1505"/>
        </w:tabs>
        <w:spacing w:after="0" w:line="240" w:lineRule="auto"/>
        <w:ind w:left="284"/>
        <w:rPr>
          <w:rFonts w:asciiTheme="minorHAnsi" w:hAnsiTheme="minorHAnsi"/>
        </w:rPr>
      </w:pPr>
    </w:p>
    <w:p w14:paraId="511F6D3C" w14:textId="5C8DCB04" w:rsidR="001E2784" w:rsidRPr="00F4199F" w:rsidRDefault="001E2784" w:rsidP="00555740">
      <w:pPr>
        <w:tabs>
          <w:tab w:val="left" w:pos="1505"/>
        </w:tabs>
        <w:spacing w:after="0" w:line="240" w:lineRule="auto"/>
        <w:ind w:left="284"/>
        <w:rPr>
          <w:rFonts w:asciiTheme="minorHAnsi" w:hAnsiTheme="minorHAnsi" w:cstheme="minorHAnsi"/>
        </w:rPr>
      </w:pPr>
      <w:r w:rsidRPr="00F4199F">
        <w:rPr>
          <w:rFonts w:asciiTheme="minorHAnsi" w:hAnsiTheme="minorHAnsi"/>
          <w:b/>
        </w:rPr>
        <w:t>Kontaktná osoba pre verejné obstarávanie:</w:t>
      </w:r>
      <w:r w:rsidRPr="00F4199F">
        <w:rPr>
          <w:rFonts w:asciiTheme="minorHAnsi" w:hAnsiTheme="minorHAnsi"/>
        </w:rPr>
        <w:tab/>
      </w:r>
      <w:r w:rsidRPr="00F4199F">
        <w:rPr>
          <w:rFonts w:asciiTheme="minorHAnsi" w:hAnsiTheme="minorHAnsi"/>
        </w:rPr>
        <w:tab/>
      </w:r>
      <w:r w:rsidR="00F7413D" w:rsidRPr="00F4199F">
        <w:rPr>
          <w:rFonts w:asciiTheme="minorHAnsi" w:hAnsiTheme="minorHAnsi"/>
        </w:rPr>
        <w:t>Mgr. Ľubomír Gašparík</w:t>
      </w:r>
    </w:p>
    <w:p w14:paraId="3DAE88D7" w14:textId="1A84FB9F" w:rsidR="00351B5A" w:rsidRPr="00F4199F" w:rsidRDefault="001E2784" w:rsidP="00AC1C6C">
      <w:pPr>
        <w:tabs>
          <w:tab w:val="left" w:pos="1505"/>
        </w:tabs>
        <w:spacing w:after="0" w:line="240" w:lineRule="auto"/>
        <w:ind w:left="284"/>
        <w:rPr>
          <w:rFonts w:asciiTheme="minorHAnsi" w:hAnsiTheme="minorHAnsi" w:cstheme="minorHAnsi"/>
          <w:noProof/>
        </w:rPr>
      </w:pPr>
      <w:r w:rsidRPr="00F4199F">
        <w:rPr>
          <w:rFonts w:asciiTheme="minorHAnsi" w:hAnsiTheme="minorHAnsi" w:cstheme="minorHAnsi"/>
        </w:rPr>
        <w:t>Telefón:</w:t>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00F7413D" w:rsidRPr="00F4199F">
        <w:rPr>
          <w:rFonts w:asciiTheme="minorHAnsi" w:hAnsiTheme="minorHAnsi" w:cstheme="minorHAnsi"/>
        </w:rPr>
        <w:t>+421 911304888</w:t>
      </w:r>
    </w:p>
    <w:p w14:paraId="6BC4651D" w14:textId="20D674D4" w:rsidR="001E2784" w:rsidRPr="00F4199F" w:rsidRDefault="001E2784" w:rsidP="00AC1C6C">
      <w:pPr>
        <w:tabs>
          <w:tab w:val="left" w:pos="1505"/>
        </w:tabs>
        <w:spacing w:after="0" w:line="240" w:lineRule="auto"/>
        <w:ind w:left="284"/>
        <w:rPr>
          <w:rFonts w:asciiTheme="minorHAnsi" w:hAnsiTheme="minorHAnsi" w:cstheme="minorHAnsi"/>
        </w:rPr>
      </w:pPr>
      <w:r w:rsidRPr="00F4199F">
        <w:rPr>
          <w:rFonts w:asciiTheme="minorHAnsi" w:hAnsiTheme="minorHAnsi" w:cstheme="minorHAnsi"/>
        </w:rPr>
        <w:t>E-mail:</w:t>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Pr="00F4199F">
        <w:rPr>
          <w:rFonts w:asciiTheme="minorHAnsi" w:hAnsiTheme="minorHAnsi" w:cstheme="minorHAnsi"/>
        </w:rPr>
        <w:tab/>
      </w:r>
      <w:r w:rsidR="00F7413D" w:rsidRPr="00F4199F">
        <w:rPr>
          <w:rFonts w:asciiTheme="minorHAnsi" w:hAnsiTheme="minorHAnsi" w:cstheme="minorHAnsi"/>
        </w:rPr>
        <w:t>lubomir.gasparik@ultimaratio.sk</w:t>
      </w:r>
    </w:p>
    <w:p w14:paraId="6867EE89" w14:textId="77777777" w:rsidR="001E2784" w:rsidRPr="00F4199F" w:rsidRDefault="001E2784" w:rsidP="00AC1C6C">
      <w:pPr>
        <w:tabs>
          <w:tab w:val="left" w:pos="1505"/>
        </w:tabs>
        <w:spacing w:after="0" w:line="240" w:lineRule="auto"/>
        <w:ind w:left="284"/>
        <w:rPr>
          <w:rFonts w:asciiTheme="minorHAnsi" w:hAnsiTheme="minorHAnsi"/>
        </w:rPr>
      </w:pPr>
    </w:p>
    <w:p w14:paraId="7636F846" w14:textId="36668229" w:rsidR="001E2784" w:rsidRPr="00F4199F" w:rsidRDefault="001E2784" w:rsidP="00AC1C6C">
      <w:pPr>
        <w:tabs>
          <w:tab w:val="left" w:pos="1505"/>
        </w:tabs>
        <w:spacing w:after="0" w:line="240" w:lineRule="auto"/>
        <w:ind w:left="284"/>
        <w:rPr>
          <w:rFonts w:asciiTheme="minorHAnsi" w:hAnsiTheme="minorHAnsi"/>
          <w:b/>
        </w:rPr>
      </w:pPr>
      <w:r w:rsidRPr="00F4199F">
        <w:rPr>
          <w:rFonts w:asciiTheme="minorHAnsi" w:hAnsiTheme="minorHAnsi"/>
          <w:b/>
        </w:rPr>
        <w:t xml:space="preserve">Kontaktná adresa pre proces </w:t>
      </w:r>
      <w:r w:rsidRPr="00F4199F">
        <w:rPr>
          <w:rFonts w:asciiTheme="minorHAnsi" w:hAnsiTheme="minorHAnsi"/>
          <w:b/>
        </w:rPr>
        <w:tab/>
      </w:r>
      <w:r w:rsidRPr="00F4199F">
        <w:rPr>
          <w:rFonts w:asciiTheme="minorHAnsi" w:hAnsiTheme="minorHAnsi"/>
          <w:b/>
        </w:rPr>
        <w:tab/>
      </w:r>
      <w:r w:rsidRPr="00F4199F">
        <w:rPr>
          <w:rFonts w:asciiTheme="minorHAnsi" w:hAnsiTheme="minorHAnsi"/>
          <w:b/>
        </w:rPr>
        <w:tab/>
      </w:r>
      <w:proofErr w:type="spellStart"/>
      <w:r w:rsidR="00F7413D" w:rsidRPr="00F4199F">
        <w:rPr>
          <w:rFonts w:asciiTheme="minorHAnsi" w:hAnsiTheme="minorHAnsi"/>
          <w:b/>
        </w:rPr>
        <w:t>Ultima</w:t>
      </w:r>
      <w:proofErr w:type="spellEnd"/>
      <w:r w:rsidR="00F7413D" w:rsidRPr="00F4199F">
        <w:rPr>
          <w:rFonts w:asciiTheme="minorHAnsi" w:hAnsiTheme="minorHAnsi"/>
          <w:b/>
        </w:rPr>
        <w:t xml:space="preserve"> </w:t>
      </w:r>
      <w:proofErr w:type="spellStart"/>
      <w:r w:rsidR="00F7413D" w:rsidRPr="00F4199F">
        <w:rPr>
          <w:rFonts w:asciiTheme="minorHAnsi" w:hAnsiTheme="minorHAnsi"/>
          <w:b/>
        </w:rPr>
        <w:t>Ratio</w:t>
      </w:r>
      <w:proofErr w:type="spellEnd"/>
      <w:r w:rsidR="00F7413D" w:rsidRPr="00F4199F">
        <w:rPr>
          <w:rFonts w:asciiTheme="minorHAnsi" w:hAnsiTheme="minorHAnsi"/>
          <w:b/>
        </w:rPr>
        <w:t xml:space="preserve"> s.r.o.</w:t>
      </w:r>
    </w:p>
    <w:p w14:paraId="35DF94F5" w14:textId="39A7B726" w:rsidR="001E2784" w:rsidRPr="00F4199F" w:rsidRDefault="001E2784" w:rsidP="00AC1C6C">
      <w:pPr>
        <w:tabs>
          <w:tab w:val="left" w:pos="1505"/>
        </w:tabs>
        <w:spacing w:after="0" w:line="240" w:lineRule="auto"/>
        <w:ind w:left="284"/>
        <w:rPr>
          <w:rFonts w:asciiTheme="minorHAnsi" w:hAnsiTheme="minorHAnsi"/>
          <w:b/>
        </w:rPr>
      </w:pPr>
      <w:r w:rsidRPr="00F4199F">
        <w:rPr>
          <w:rFonts w:asciiTheme="minorHAnsi" w:hAnsiTheme="minorHAnsi"/>
          <w:b/>
        </w:rPr>
        <w:t>verejného obstarávania:</w:t>
      </w:r>
      <w:r w:rsidRPr="00F4199F">
        <w:rPr>
          <w:rFonts w:asciiTheme="minorHAnsi" w:hAnsiTheme="minorHAnsi"/>
          <w:b/>
        </w:rPr>
        <w:tab/>
      </w:r>
      <w:r w:rsidRPr="00F4199F">
        <w:rPr>
          <w:rFonts w:asciiTheme="minorHAnsi" w:hAnsiTheme="minorHAnsi"/>
          <w:b/>
        </w:rPr>
        <w:tab/>
      </w:r>
      <w:r w:rsidRPr="00F4199F">
        <w:rPr>
          <w:rFonts w:asciiTheme="minorHAnsi" w:hAnsiTheme="minorHAnsi"/>
          <w:b/>
        </w:rPr>
        <w:tab/>
      </w:r>
      <w:r w:rsidRPr="00F4199F">
        <w:rPr>
          <w:rFonts w:asciiTheme="minorHAnsi" w:hAnsiTheme="minorHAnsi"/>
          <w:b/>
        </w:rPr>
        <w:tab/>
      </w:r>
      <w:proofErr w:type="spellStart"/>
      <w:r w:rsidR="00F7413D" w:rsidRPr="00F4199F">
        <w:rPr>
          <w:rFonts w:asciiTheme="minorHAnsi" w:hAnsiTheme="minorHAnsi"/>
          <w:b/>
        </w:rPr>
        <w:t>Seberíniho</w:t>
      </w:r>
      <w:proofErr w:type="spellEnd"/>
      <w:r w:rsidR="00F7413D" w:rsidRPr="00F4199F">
        <w:rPr>
          <w:rFonts w:asciiTheme="minorHAnsi" w:hAnsiTheme="minorHAnsi"/>
          <w:b/>
        </w:rPr>
        <w:t xml:space="preserve"> 1</w:t>
      </w:r>
    </w:p>
    <w:p w14:paraId="5D625AD6" w14:textId="70EF25E2" w:rsidR="001E2784" w:rsidRPr="00601B2B" w:rsidRDefault="001E2784" w:rsidP="00AC1C6C">
      <w:pPr>
        <w:tabs>
          <w:tab w:val="left" w:pos="1505"/>
        </w:tabs>
        <w:spacing w:after="0" w:line="240" w:lineRule="auto"/>
        <w:ind w:left="284"/>
        <w:rPr>
          <w:rFonts w:asciiTheme="minorHAnsi" w:hAnsiTheme="minorHAnsi"/>
        </w:rPr>
      </w:pPr>
      <w:r w:rsidRPr="00F4199F">
        <w:rPr>
          <w:rFonts w:asciiTheme="minorHAnsi" w:hAnsiTheme="minorHAnsi"/>
          <w:b/>
        </w:rPr>
        <w:tab/>
      </w:r>
      <w:r w:rsidRPr="00F4199F">
        <w:rPr>
          <w:rFonts w:asciiTheme="minorHAnsi" w:hAnsiTheme="minorHAnsi"/>
          <w:b/>
        </w:rPr>
        <w:tab/>
      </w:r>
      <w:r w:rsidRPr="00F4199F">
        <w:rPr>
          <w:rFonts w:asciiTheme="minorHAnsi" w:hAnsiTheme="minorHAnsi"/>
          <w:b/>
        </w:rPr>
        <w:tab/>
      </w:r>
      <w:r w:rsidRPr="00F4199F">
        <w:rPr>
          <w:rFonts w:asciiTheme="minorHAnsi" w:hAnsiTheme="minorHAnsi"/>
        </w:rPr>
        <w:tab/>
      </w:r>
      <w:r w:rsidRPr="00F4199F">
        <w:rPr>
          <w:rFonts w:asciiTheme="minorHAnsi" w:hAnsiTheme="minorHAnsi"/>
        </w:rPr>
        <w:tab/>
      </w:r>
      <w:r w:rsidRPr="00F4199F">
        <w:rPr>
          <w:rFonts w:asciiTheme="minorHAnsi" w:hAnsiTheme="minorHAnsi"/>
        </w:rPr>
        <w:tab/>
      </w:r>
      <w:r w:rsidR="00F7413D" w:rsidRPr="00F4199F">
        <w:rPr>
          <w:rFonts w:asciiTheme="minorHAnsi" w:hAnsiTheme="minorHAnsi"/>
          <w:b/>
        </w:rPr>
        <w:t>821 03 Bratislava</w:t>
      </w:r>
    </w:p>
    <w:p w14:paraId="2143A9CC" w14:textId="77777777" w:rsidR="001E2784" w:rsidRPr="00601B2B" w:rsidRDefault="001E2784" w:rsidP="0049660B">
      <w:pPr>
        <w:spacing w:after="0" w:line="259" w:lineRule="auto"/>
        <w:rPr>
          <w:rFonts w:asciiTheme="minorHAnsi" w:hAnsiTheme="minorHAnsi"/>
        </w:rPr>
      </w:pPr>
    </w:p>
    <w:p w14:paraId="3BD5B9B9" w14:textId="77777777" w:rsidR="001E2784" w:rsidRPr="00601B2B" w:rsidRDefault="001E2784" w:rsidP="00D43778">
      <w:pPr>
        <w:pStyle w:val="Nadpis2"/>
        <w:spacing w:line="240" w:lineRule="auto"/>
        <w:contextualSpacing/>
      </w:pPr>
      <w:r w:rsidRPr="00601B2B">
        <w:t>A.2 Predmet zákazky</w:t>
      </w:r>
    </w:p>
    <w:p w14:paraId="1142B40B" w14:textId="77777777" w:rsidR="001E2784" w:rsidRPr="00601B2B" w:rsidRDefault="001E2784" w:rsidP="00D43778">
      <w:pPr>
        <w:spacing w:line="240" w:lineRule="auto"/>
        <w:contextualSpacing/>
      </w:pPr>
    </w:p>
    <w:p w14:paraId="77EC4440" w14:textId="3D7C1CB4" w:rsidR="00EB1A6C" w:rsidRPr="004B6AAC" w:rsidRDefault="00EB1A6C" w:rsidP="00351B5A">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 xml:space="preserve">Zákazka je rozdelená do </w:t>
      </w:r>
      <w:r w:rsidR="00F7413D">
        <w:rPr>
          <w:rFonts w:asciiTheme="minorHAnsi" w:hAnsiTheme="minorHAnsi" w:cstheme="minorHAnsi"/>
          <w:noProof/>
        </w:rPr>
        <w:t>troch</w:t>
      </w:r>
      <w:r w:rsidRPr="004B6AAC">
        <w:rPr>
          <w:rFonts w:asciiTheme="minorHAnsi" w:hAnsiTheme="minorHAnsi" w:cstheme="minorHAnsi"/>
          <w:noProof/>
        </w:rPr>
        <w:t xml:space="preserve"> samostatných častí:</w:t>
      </w:r>
    </w:p>
    <w:p w14:paraId="694134D6" w14:textId="5AE616D0" w:rsidR="00EB1A6C" w:rsidRPr="004B6AAC" w:rsidRDefault="00EB1A6C" w:rsidP="00351B5A">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Č</w:t>
      </w:r>
      <w:r w:rsidR="002D0EA0">
        <w:rPr>
          <w:rFonts w:asciiTheme="minorHAnsi" w:hAnsiTheme="minorHAnsi" w:cstheme="minorHAnsi"/>
          <w:noProof/>
        </w:rPr>
        <w:t xml:space="preserve">ASŤ 1 – </w:t>
      </w:r>
      <w:r w:rsidR="00F7413D" w:rsidRPr="00F7413D">
        <w:rPr>
          <w:rFonts w:asciiTheme="minorHAnsi" w:hAnsiTheme="minorHAnsi" w:cstheme="minorHAnsi"/>
          <w:noProof/>
        </w:rPr>
        <w:t>Osobné terénne vozidlo - M1G-kategória-pick up</w:t>
      </w:r>
      <w:r w:rsidRPr="004B6AAC">
        <w:rPr>
          <w:rFonts w:asciiTheme="minorHAnsi" w:hAnsiTheme="minorHAnsi" w:cstheme="minorHAnsi"/>
          <w:noProof/>
        </w:rPr>
        <w:t>.</w:t>
      </w:r>
    </w:p>
    <w:p w14:paraId="38A23017" w14:textId="6EEB0F77" w:rsidR="00EB1A6C" w:rsidRDefault="00EB1A6C" w:rsidP="00351B5A">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 xml:space="preserve">ČASŤ 2 – </w:t>
      </w:r>
      <w:r w:rsidR="00F7413D" w:rsidRPr="00F7413D">
        <w:rPr>
          <w:rFonts w:asciiTheme="minorHAnsi" w:hAnsiTheme="minorHAnsi" w:cstheme="minorHAnsi"/>
          <w:noProof/>
        </w:rPr>
        <w:t>Vozidlo s návesom na prepravu dlhého a krátkeho dreva s hydraul.rukou</w:t>
      </w:r>
    </w:p>
    <w:p w14:paraId="5AD13DE3" w14:textId="347D29A8" w:rsidR="00F7413D" w:rsidRDefault="00F7413D" w:rsidP="00F7413D">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 xml:space="preserve">ČASŤ </w:t>
      </w:r>
      <w:r>
        <w:rPr>
          <w:rFonts w:asciiTheme="minorHAnsi" w:hAnsiTheme="minorHAnsi" w:cstheme="minorHAnsi"/>
          <w:noProof/>
        </w:rPr>
        <w:t>3</w:t>
      </w:r>
      <w:r w:rsidRPr="004B6AAC">
        <w:rPr>
          <w:rFonts w:asciiTheme="minorHAnsi" w:hAnsiTheme="minorHAnsi" w:cstheme="minorHAnsi"/>
          <w:noProof/>
        </w:rPr>
        <w:t xml:space="preserve"> – </w:t>
      </w:r>
      <w:r w:rsidRPr="00F7413D">
        <w:rPr>
          <w:rFonts w:asciiTheme="minorHAnsi" w:hAnsiTheme="minorHAnsi" w:cstheme="minorHAnsi"/>
          <w:noProof/>
        </w:rPr>
        <w:t>Traktor vrátane príslušenstva - Mulčovač</w:t>
      </w:r>
    </w:p>
    <w:p w14:paraId="4ABD38FF" w14:textId="77777777" w:rsidR="00F7413D" w:rsidRPr="004B6AAC" w:rsidRDefault="00F7413D" w:rsidP="00351B5A">
      <w:pPr>
        <w:autoSpaceDE w:val="0"/>
        <w:autoSpaceDN w:val="0"/>
        <w:adjustRightInd w:val="0"/>
        <w:spacing w:after="0" w:line="240" w:lineRule="auto"/>
        <w:rPr>
          <w:rFonts w:asciiTheme="minorHAnsi" w:hAnsiTheme="minorHAnsi" w:cstheme="minorHAnsi"/>
          <w:noProof/>
        </w:rPr>
      </w:pPr>
    </w:p>
    <w:p w14:paraId="4701C890" w14:textId="40B3D3E5" w:rsidR="001E2784" w:rsidRDefault="001E2784" w:rsidP="00351B5A">
      <w:pPr>
        <w:autoSpaceDE w:val="0"/>
        <w:autoSpaceDN w:val="0"/>
        <w:adjustRightInd w:val="0"/>
        <w:spacing w:after="0" w:line="240" w:lineRule="auto"/>
        <w:rPr>
          <w:rFonts w:asciiTheme="minorHAnsi" w:hAnsiTheme="minorHAnsi" w:cstheme="minorHAnsi"/>
        </w:rPr>
      </w:pPr>
      <w:r w:rsidRPr="004B6AAC">
        <w:rPr>
          <w:rFonts w:asciiTheme="minorHAnsi" w:hAnsiTheme="minorHAnsi" w:cstheme="minorHAnsi"/>
        </w:rPr>
        <w:t>Predmet zákazky je detailne opísaný v časti C. týchto súťažných podkladov.</w:t>
      </w:r>
    </w:p>
    <w:p w14:paraId="4749AB93" w14:textId="77777777" w:rsidR="006C66A9" w:rsidRDefault="006C66A9" w:rsidP="00351B5A">
      <w:pPr>
        <w:autoSpaceDE w:val="0"/>
        <w:autoSpaceDN w:val="0"/>
        <w:adjustRightInd w:val="0"/>
        <w:spacing w:after="0" w:line="240" w:lineRule="auto"/>
        <w:rPr>
          <w:rFonts w:asciiTheme="minorHAnsi" w:hAnsiTheme="minorHAnsi" w:cstheme="minorHAnsi"/>
        </w:rPr>
      </w:pPr>
    </w:p>
    <w:p w14:paraId="70480E8D" w14:textId="77777777" w:rsidR="006C66A9" w:rsidRDefault="006C66A9" w:rsidP="00351B5A">
      <w:pPr>
        <w:autoSpaceDE w:val="0"/>
        <w:autoSpaceDN w:val="0"/>
        <w:adjustRightInd w:val="0"/>
        <w:spacing w:after="0" w:line="240" w:lineRule="auto"/>
        <w:rPr>
          <w:rFonts w:asciiTheme="minorHAnsi" w:hAnsiTheme="minorHAnsi" w:cstheme="minorHAnsi"/>
        </w:rPr>
      </w:pPr>
    </w:p>
    <w:p w14:paraId="2295E0F6" w14:textId="77777777" w:rsidR="006C66A9" w:rsidRDefault="006C66A9" w:rsidP="00B44968">
      <w:pPr>
        <w:pStyle w:val="Nadpis2"/>
        <w:spacing w:line="240" w:lineRule="auto"/>
        <w:contextualSpacing/>
      </w:pPr>
      <w:r w:rsidRPr="00B44968">
        <w:t xml:space="preserve">A.2.1 Rozdelenie predmetu zákazky </w:t>
      </w:r>
    </w:p>
    <w:p w14:paraId="5913CDF4" w14:textId="77777777" w:rsidR="00B44968" w:rsidRDefault="00B44968" w:rsidP="006C66A9">
      <w:pPr>
        <w:autoSpaceDE w:val="0"/>
        <w:autoSpaceDN w:val="0"/>
        <w:adjustRightInd w:val="0"/>
        <w:spacing w:after="0" w:line="240" w:lineRule="auto"/>
        <w:jc w:val="both"/>
        <w:rPr>
          <w:rFonts w:asciiTheme="minorHAnsi" w:hAnsiTheme="minorHAnsi" w:cstheme="minorHAnsi"/>
        </w:rPr>
      </w:pPr>
    </w:p>
    <w:p w14:paraId="6AE3FD6E" w14:textId="77777777" w:rsidR="006C66A9" w:rsidRDefault="006C66A9" w:rsidP="006C66A9">
      <w:pPr>
        <w:autoSpaceDE w:val="0"/>
        <w:autoSpaceDN w:val="0"/>
        <w:adjustRightInd w:val="0"/>
        <w:spacing w:after="0" w:line="240" w:lineRule="auto"/>
        <w:jc w:val="both"/>
        <w:rPr>
          <w:rFonts w:asciiTheme="minorHAnsi" w:hAnsiTheme="minorHAnsi" w:cstheme="minorHAnsi"/>
        </w:rPr>
      </w:pPr>
      <w:r w:rsidRPr="006C66A9">
        <w:rPr>
          <w:rFonts w:asciiTheme="minorHAnsi" w:hAnsiTheme="minorHAnsi" w:cstheme="minorHAnsi"/>
        </w:rPr>
        <w:t xml:space="preserve">Predmet zákazky je rozdelený na časti. Rozdelenie predmetu zákazky je detailne opísané v časti C. týchto súťažných podkladov. Uchádzač môže predložiť ponuku na celý predmet zákazky alebo aj len na jeho časť/časti. Verejný obstarávateľ neobmedzuje počet častí, ktoré možno zadať jednému uchádzačovi. Ponuky uchádzačov budú vyhodnocované samostatne pre každú časť. </w:t>
      </w:r>
    </w:p>
    <w:p w14:paraId="52F99C3F" w14:textId="77777777" w:rsidR="006C66A9" w:rsidRPr="006C66A9" w:rsidRDefault="006C66A9" w:rsidP="006C66A9">
      <w:pPr>
        <w:autoSpaceDE w:val="0"/>
        <w:autoSpaceDN w:val="0"/>
        <w:adjustRightInd w:val="0"/>
        <w:spacing w:after="0" w:line="240" w:lineRule="auto"/>
        <w:jc w:val="both"/>
        <w:rPr>
          <w:rFonts w:asciiTheme="minorHAnsi" w:hAnsiTheme="minorHAnsi" w:cstheme="minorHAnsi"/>
        </w:rPr>
      </w:pPr>
    </w:p>
    <w:p w14:paraId="1763237F" w14:textId="2B1A1736" w:rsidR="006C66A9" w:rsidRDefault="006C66A9" w:rsidP="006C66A9">
      <w:pPr>
        <w:autoSpaceDE w:val="0"/>
        <w:autoSpaceDN w:val="0"/>
        <w:adjustRightInd w:val="0"/>
        <w:spacing w:after="0" w:line="240" w:lineRule="auto"/>
        <w:jc w:val="both"/>
        <w:rPr>
          <w:rFonts w:asciiTheme="minorHAnsi" w:hAnsiTheme="minorHAnsi" w:cstheme="minorHAnsi"/>
        </w:rPr>
      </w:pPr>
      <w:r w:rsidRPr="006C66A9">
        <w:rPr>
          <w:rFonts w:asciiTheme="minorHAnsi" w:hAnsiTheme="minorHAnsi" w:cstheme="minorHAnsi"/>
        </w:rPr>
        <w:t>V nasledujúcom texte súťažných podkladov sa pod pojmom „predmet zákazky“ myslí aj časť predmetu zákazky na ktorú uchádzač predkladá ponuku. V prípade, že uchádzač predkladá ponuku na viac častí, pre každú časť predloží samostatnú technickú a cenovú ponuku vrátane návrhov na plnenie kritérií.</w:t>
      </w:r>
      <w:r w:rsidR="00F7413D">
        <w:rPr>
          <w:rFonts w:asciiTheme="minorHAnsi" w:hAnsiTheme="minorHAnsi" w:cstheme="minorHAnsi"/>
        </w:rPr>
        <w:t xml:space="preserve"> (časť ponuky označená ako „Kritéria“) </w:t>
      </w:r>
      <w:r w:rsidRPr="006C66A9">
        <w:rPr>
          <w:rFonts w:asciiTheme="minorHAnsi" w:hAnsiTheme="minorHAnsi" w:cstheme="minorHAnsi"/>
        </w:rPr>
        <w:t xml:space="preserve"> Doklady preukazujúce splnenie podmienok účasti predkladá len raz, spoločne za všetky časti</w:t>
      </w:r>
      <w:r w:rsidR="00F7413D">
        <w:rPr>
          <w:rFonts w:asciiTheme="minorHAnsi" w:hAnsiTheme="minorHAnsi" w:cstheme="minorHAnsi"/>
        </w:rPr>
        <w:t xml:space="preserve"> (časť ponuky označená ako „Ostatné“)</w:t>
      </w:r>
      <w:r w:rsidRPr="006C66A9">
        <w:rPr>
          <w:rFonts w:asciiTheme="minorHAnsi" w:hAnsiTheme="minorHAnsi" w:cstheme="minorHAnsi"/>
        </w:rPr>
        <w:t>.</w:t>
      </w:r>
    </w:p>
    <w:p w14:paraId="0C87DDF7" w14:textId="77777777" w:rsidR="00EB1A6C" w:rsidRDefault="00EB1A6C" w:rsidP="00351B5A">
      <w:pPr>
        <w:autoSpaceDE w:val="0"/>
        <w:autoSpaceDN w:val="0"/>
        <w:adjustRightInd w:val="0"/>
        <w:spacing w:after="0" w:line="240" w:lineRule="auto"/>
        <w:rPr>
          <w:rFonts w:asciiTheme="minorHAnsi" w:hAnsiTheme="minorHAnsi" w:cstheme="minorHAnsi"/>
        </w:rPr>
      </w:pPr>
    </w:p>
    <w:p w14:paraId="67D0DE62" w14:textId="77777777" w:rsidR="00B44968" w:rsidRDefault="00B44968" w:rsidP="00351B5A">
      <w:pPr>
        <w:autoSpaceDE w:val="0"/>
        <w:autoSpaceDN w:val="0"/>
        <w:adjustRightInd w:val="0"/>
        <w:spacing w:after="0" w:line="240" w:lineRule="auto"/>
        <w:rPr>
          <w:rFonts w:asciiTheme="minorHAnsi" w:hAnsiTheme="minorHAnsi" w:cstheme="minorHAnsi"/>
        </w:rPr>
      </w:pPr>
    </w:p>
    <w:p w14:paraId="52F04026" w14:textId="77777777" w:rsidR="00B44968" w:rsidRDefault="00B44968" w:rsidP="00351B5A">
      <w:pPr>
        <w:autoSpaceDE w:val="0"/>
        <w:autoSpaceDN w:val="0"/>
        <w:adjustRightInd w:val="0"/>
        <w:spacing w:after="0" w:line="240" w:lineRule="auto"/>
        <w:rPr>
          <w:rFonts w:asciiTheme="minorHAnsi" w:hAnsiTheme="minorHAnsi" w:cstheme="minorHAnsi"/>
        </w:rPr>
      </w:pPr>
    </w:p>
    <w:p w14:paraId="5A10DDB2" w14:textId="77777777" w:rsidR="001E2784" w:rsidRPr="00601B2B" w:rsidRDefault="001E2784" w:rsidP="00B74897">
      <w:pPr>
        <w:pStyle w:val="Nadpis2"/>
        <w:spacing w:line="240" w:lineRule="auto"/>
        <w:contextualSpacing/>
      </w:pPr>
      <w:r w:rsidRPr="00601B2B">
        <w:lastRenderedPageBreak/>
        <w:t>A.3 Vyhotovenie ponuky</w:t>
      </w:r>
    </w:p>
    <w:p w14:paraId="5415D4F9" w14:textId="77777777" w:rsidR="001E2784" w:rsidRPr="00601B2B" w:rsidRDefault="001E2784" w:rsidP="0049660B">
      <w:pPr>
        <w:spacing w:after="0" w:line="240" w:lineRule="auto"/>
        <w:contextualSpacing/>
      </w:pPr>
    </w:p>
    <w:p w14:paraId="64983018" w14:textId="77777777" w:rsidR="001E2784" w:rsidRPr="00601B2B" w:rsidRDefault="001E2784" w:rsidP="00B74897">
      <w:pPr>
        <w:pStyle w:val="Nadpis3"/>
        <w:spacing w:line="240" w:lineRule="auto"/>
        <w:contextualSpacing/>
      </w:pPr>
      <w:r w:rsidRPr="00601B2B">
        <w:t>Príprava ponuky</w:t>
      </w:r>
    </w:p>
    <w:p w14:paraId="3D79E82E" w14:textId="77777777" w:rsidR="001E2784" w:rsidRPr="00601B2B" w:rsidRDefault="001E2784" w:rsidP="00B74897">
      <w:pPr>
        <w:spacing w:line="240" w:lineRule="auto"/>
        <w:contextualSpacing/>
      </w:pPr>
    </w:p>
    <w:p w14:paraId="08CCEFED" w14:textId="77777777" w:rsidR="001E2784" w:rsidRPr="00601B2B" w:rsidRDefault="001E2784" w:rsidP="00B74897">
      <w:pPr>
        <w:spacing w:line="240" w:lineRule="auto"/>
        <w:contextualSpacing/>
        <w:jc w:val="both"/>
      </w:pPr>
      <w:r w:rsidRPr="00601B2B">
        <w:t xml:space="preserve">Ponuka musí byť vyhotovená v písomnej forme, ktorá zabezpečí trvalé zachytenie jej obsahu. Ponuka musí byť vyhotovená nezmazateľným atramentom, rukopisom, písacím strojom alebo tlačiarenským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14:paraId="391D07F4" w14:textId="77777777" w:rsidR="001E2784" w:rsidRPr="00601B2B" w:rsidRDefault="001E2784" w:rsidP="00B74897">
      <w:pPr>
        <w:spacing w:line="240" w:lineRule="auto"/>
        <w:contextualSpacing/>
        <w:jc w:val="both"/>
      </w:pPr>
    </w:p>
    <w:p w14:paraId="29C6DF9A" w14:textId="77777777" w:rsidR="001E2784" w:rsidRPr="00601B2B" w:rsidRDefault="001E2784" w:rsidP="00B74897">
      <w:pPr>
        <w:spacing w:line="240" w:lineRule="auto"/>
        <w:contextualSpacing/>
        <w:jc w:val="both"/>
      </w:pPr>
      <w:r w:rsidRPr="00601B2B">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špagátovým spojením, ktorý je zabezpečený prelepením páskou a opatrený pečiatkou uchádzača) a aby uchádzač všetky strany ponuky očísloval vzostupne arabskými číslicami. </w:t>
      </w:r>
    </w:p>
    <w:p w14:paraId="0C4A490B" w14:textId="77777777" w:rsidR="007A2449" w:rsidRDefault="007A2449" w:rsidP="00B74897">
      <w:pPr>
        <w:spacing w:line="240" w:lineRule="auto"/>
        <w:contextualSpacing/>
        <w:jc w:val="both"/>
      </w:pPr>
    </w:p>
    <w:p w14:paraId="4D7CE71E" w14:textId="77777777" w:rsidR="001E2784" w:rsidRPr="00601B2B" w:rsidRDefault="001E2784" w:rsidP="00B74897">
      <w:pPr>
        <w:spacing w:line="240" w:lineRule="auto"/>
        <w:contextualSpacing/>
        <w:jc w:val="both"/>
      </w:pPr>
      <w:r w:rsidRPr="00601B2B">
        <w:t>Vzhľadom na skutočnosť, že proces verejného obstarávania podlieha kontrole Poskytovateľom nenávratného finančného príspevku (NFP), uchádzač predloží ponuku v jednom origináli a v dvoch identických fotokópiách. Zároveň uchádzač predloží elektronickú verziu kompletnej ponuky na dátovom nosič (CD/DVD/USB disk).</w:t>
      </w:r>
    </w:p>
    <w:p w14:paraId="4BBB5160" w14:textId="77777777" w:rsidR="001E2784" w:rsidRPr="00601B2B" w:rsidRDefault="001E2784" w:rsidP="00B74897">
      <w:pPr>
        <w:pStyle w:val="Nadpis3"/>
        <w:spacing w:line="240" w:lineRule="auto"/>
        <w:contextualSpacing/>
      </w:pPr>
      <w:r w:rsidRPr="00601B2B">
        <w:t>Jazyk ponuky</w:t>
      </w:r>
    </w:p>
    <w:p w14:paraId="6C2DA3CB" w14:textId="77777777" w:rsidR="001E2784" w:rsidRPr="00601B2B" w:rsidRDefault="001E2784" w:rsidP="00B74897">
      <w:pPr>
        <w:spacing w:line="240" w:lineRule="auto"/>
        <w:contextualSpacing/>
      </w:pPr>
    </w:p>
    <w:p w14:paraId="2DF18D5F" w14:textId="77777777" w:rsidR="001E2784" w:rsidRPr="00601B2B" w:rsidRDefault="001E2784" w:rsidP="00B74897">
      <w:pPr>
        <w:spacing w:line="240" w:lineRule="auto"/>
        <w:contextualSpacing/>
        <w:jc w:val="both"/>
        <w:rPr>
          <w:rFonts w:asciiTheme="minorHAnsi" w:hAnsiTheme="minorHAnsi" w:cs="Segoe UI"/>
          <w:shd w:val="clear" w:color="auto" w:fill="FFFFFF"/>
        </w:rPr>
      </w:pPr>
      <w:r w:rsidRPr="00601B2B">
        <w:rPr>
          <w:rFonts w:asciiTheme="minorHAnsi" w:hAnsiTheme="minorHAnsi" w:cs="Segoe UI"/>
          <w:shd w:val="clear" w:color="auto" w:fill="FFFFFF"/>
        </w:rPr>
        <w:t>Ponuky, doklady a dokumenty vo verejnom obstarávaní sa predkladajú v štátnom jazyku (</w:t>
      </w:r>
      <w:proofErr w:type="spellStart"/>
      <w:r w:rsidRPr="00601B2B">
        <w:rPr>
          <w:rFonts w:asciiTheme="minorHAnsi" w:hAnsiTheme="minorHAnsi" w:cs="Segoe UI"/>
          <w:shd w:val="clear" w:color="auto" w:fill="FFFFFF"/>
        </w:rPr>
        <w:t>t.j</w:t>
      </w:r>
      <w:proofErr w:type="spellEnd"/>
      <w:r w:rsidRPr="00601B2B">
        <w:rPr>
          <w:rFonts w:asciiTheme="minorHAnsi" w:hAnsiTheme="minorHAnsi" w:cs="Segoe UI"/>
          <w:shd w:val="clear" w:color="auto" w:fill="FFFFFF"/>
        </w:rPr>
        <w:t xml:space="preserve">.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6C93B46" w14:textId="77777777" w:rsidR="001E2784" w:rsidRPr="00601B2B" w:rsidRDefault="001E2784" w:rsidP="00B50365">
      <w:pPr>
        <w:pStyle w:val="Nadpis3"/>
        <w:spacing w:line="240" w:lineRule="auto"/>
        <w:contextualSpacing/>
      </w:pPr>
      <w:r w:rsidRPr="00601B2B">
        <w:t>Mena a ceny uvádzané v ponuke</w:t>
      </w:r>
    </w:p>
    <w:p w14:paraId="10F3A408" w14:textId="77777777" w:rsidR="001E2784" w:rsidRPr="00601B2B" w:rsidRDefault="001E2784" w:rsidP="00B50365">
      <w:pPr>
        <w:spacing w:line="240" w:lineRule="auto"/>
        <w:contextualSpacing/>
      </w:pPr>
    </w:p>
    <w:p w14:paraId="09879EA2" w14:textId="77777777" w:rsidR="00DD50FB" w:rsidRDefault="001E2784" w:rsidP="00DD50FB">
      <w:pPr>
        <w:spacing w:line="240" w:lineRule="auto"/>
        <w:contextualSpacing/>
        <w:jc w:val="both"/>
      </w:pPr>
      <w:r w:rsidRPr="00601B2B">
        <w:t>Uchádzačom navrhovaná cena za dodanie požadovaného predmetu zákazky, uvedená v ponuke uchádzača, bude vyjadrená v eurách (EUR). Uchádzač ocení všetky položky podľa Prílohy C.2 - týchto súťažných podkladov, ktoré tvoria predmet zákazky opísaný v časti C - Opis predmetu zákazky týchto súťažných podkladov</w:t>
      </w:r>
      <w:r w:rsidR="00DD50FB">
        <w:t xml:space="preserve"> aj v </w:t>
      </w:r>
      <w:r w:rsidR="00DD50FB" w:rsidRPr="00631DD4">
        <w:t>Návrhu na pl</w:t>
      </w:r>
      <w:r w:rsidR="00DD50FB">
        <w:t>nenie kritérií</w:t>
      </w:r>
      <w:r w:rsidR="00DD50FB" w:rsidRPr="00631DD4">
        <w:t xml:space="preserve"> v Prílohe E.3 týchto súťažných podkladov.</w:t>
      </w:r>
      <w:r w:rsidR="00DD50FB">
        <w:t xml:space="preserve"> </w:t>
      </w:r>
      <w:r w:rsidR="00DD50FB" w:rsidRPr="00631DD4">
        <w:t>Navrhovan</w:t>
      </w:r>
      <w:r w:rsidR="00DD50FB">
        <w:t>á</w:t>
      </w:r>
      <w:r w:rsidR="00DD50FB" w:rsidRPr="00631DD4">
        <w:t xml:space="preserve"> cena predmetu zákazky musí obsahovať cenu, ktorá zohľadní požiadavky na predmet zákazky, ktoré sú uvedené v časti C - Opis predmetu zákazky týchto súťažných podkladov</w:t>
      </w:r>
      <w:r w:rsidR="00DD50FB">
        <w:t xml:space="preserve">. </w:t>
      </w:r>
    </w:p>
    <w:p w14:paraId="09642205" w14:textId="32DD6F17" w:rsidR="001E2784" w:rsidRPr="00601B2B" w:rsidRDefault="001E2784" w:rsidP="00DD50FB">
      <w:pPr>
        <w:spacing w:line="240" w:lineRule="auto"/>
        <w:contextualSpacing/>
        <w:jc w:val="both"/>
        <w:rPr>
          <w:rFonts w:asciiTheme="minorHAnsi" w:hAnsiTheme="minorHAnsi"/>
        </w:rPr>
      </w:pPr>
      <w:r w:rsidRPr="00601B2B">
        <w:rPr>
          <w:rFonts w:asciiTheme="minorHAnsi" w:hAnsiTheme="minorHAnsi"/>
        </w:rPr>
        <w:t>Ak je uchádzač platiteľom dane z pridanej hodnoty (ďalej len „DPH“), navrhovanú zmluvnú cenu uvedie v zložení:</w:t>
      </w:r>
    </w:p>
    <w:p w14:paraId="6179D648" w14:textId="77777777" w:rsidR="001E2784" w:rsidRPr="00601B2B" w:rsidRDefault="001E2784" w:rsidP="00C011FD">
      <w:pPr>
        <w:pStyle w:val="Odsekzoznamu"/>
        <w:numPr>
          <w:ilvl w:val="0"/>
          <w:numId w:val="2"/>
        </w:numPr>
        <w:rPr>
          <w:rFonts w:asciiTheme="minorHAnsi" w:hAnsiTheme="minorHAnsi"/>
          <w:sz w:val="22"/>
          <w:lang w:val="sk-SK"/>
        </w:rPr>
      </w:pPr>
      <w:r w:rsidRPr="00601B2B">
        <w:rPr>
          <w:rFonts w:asciiTheme="minorHAnsi" w:hAnsiTheme="minorHAnsi"/>
          <w:sz w:val="22"/>
          <w:lang w:val="sk-SK"/>
        </w:rPr>
        <w:t>navrhovaná cena bez DPH,</w:t>
      </w:r>
    </w:p>
    <w:p w14:paraId="1A1E7867" w14:textId="77777777" w:rsidR="001E2784" w:rsidRPr="00601B2B" w:rsidRDefault="001E2784" w:rsidP="00C011FD">
      <w:pPr>
        <w:pStyle w:val="Odsekzoznamu"/>
        <w:numPr>
          <w:ilvl w:val="0"/>
          <w:numId w:val="2"/>
        </w:numPr>
        <w:rPr>
          <w:rFonts w:asciiTheme="minorHAnsi" w:hAnsiTheme="minorHAnsi"/>
          <w:sz w:val="22"/>
          <w:lang w:val="sk-SK"/>
        </w:rPr>
      </w:pPr>
      <w:r w:rsidRPr="00601B2B">
        <w:rPr>
          <w:rFonts w:asciiTheme="minorHAnsi" w:hAnsiTheme="minorHAnsi"/>
          <w:sz w:val="22"/>
          <w:lang w:val="sk-SK"/>
        </w:rPr>
        <w:t>sadzba DPH a výška DPH,</w:t>
      </w:r>
    </w:p>
    <w:p w14:paraId="1DFDBEA4" w14:textId="77777777" w:rsidR="001E2784" w:rsidRPr="00601B2B" w:rsidRDefault="001E2784" w:rsidP="00C011FD">
      <w:pPr>
        <w:pStyle w:val="Odsekzoznamu"/>
        <w:numPr>
          <w:ilvl w:val="0"/>
          <w:numId w:val="2"/>
        </w:numPr>
        <w:rPr>
          <w:rFonts w:asciiTheme="minorHAnsi" w:hAnsiTheme="minorHAnsi"/>
          <w:sz w:val="22"/>
          <w:lang w:val="sk-SK"/>
        </w:rPr>
      </w:pPr>
      <w:r w:rsidRPr="00601B2B">
        <w:rPr>
          <w:rFonts w:asciiTheme="minorHAnsi" w:hAnsiTheme="minorHAnsi"/>
          <w:sz w:val="22"/>
          <w:lang w:val="sk-SK"/>
        </w:rPr>
        <w:t>navrhovaná cena vrátane DPH.</w:t>
      </w:r>
    </w:p>
    <w:p w14:paraId="2A876E66" w14:textId="77777777" w:rsidR="001E2784" w:rsidRPr="00601B2B" w:rsidRDefault="001E2784" w:rsidP="00D5397B">
      <w:pPr>
        <w:pStyle w:val="Odsekzoznamu"/>
        <w:rPr>
          <w:rFonts w:asciiTheme="minorHAnsi" w:hAnsiTheme="minorHAnsi"/>
          <w:sz w:val="22"/>
          <w:lang w:val="sk-SK"/>
        </w:rPr>
      </w:pPr>
    </w:p>
    <w:p w14:paraId="28A30A36" w14:textId="77777777" w:rsidR="001E2784" w:rsidRDefault="001E2784" w:rsidP="00E323E3">
      <w:pPr>
        <w:rPr>
          <w:rFonts w:asciiTheme="minorHAnsi" w:hAnsiTheme="minorHAnsi"/>
        </w:rPr>
      </w:pPr>
      <w:r w:rsidRPr="00601B2B">
        <w:rPr>
          <w:rFonts w:asciiTheme="minorHAnsi" w:hAnsiTheme="minorHAnsi"/>
        </w:rPr>
        <w:t>Ak uchádzač nie je platiteľom DPH, uvedie navrhovanú cenu celkom. Skutočnosť, že nie je platiteľom DPH, uvedie v ponuke.</w:t>
      </w:r>
    </w:p>
    <w:p w14:paraId="73FB8EB5" w14:textId="77777777" w:rsidR="00DD50FB" w:rsidRDefault="00DD50FB" w:rsidP="00E323E3">
      <w:pPr>
        <w:rPr>
          <w:rFonts w:asciiTheme="minorHAnsi" w:hAnsiTheme="minorHAnsi"/>
        </w:rPr>
      </w:pPr>
    </w:p>
    <w:p w14:paraId="149EAF4A" w14:textId="77777777" w:rsidR="00DD50FB" w:rsidRPr="00601B2B" w:rsidRDefault="00DD50FB" w:rsidP="00E323E3">
      <w:pPr>
        <w:rPr>
          <w:rFonts w:asciiTheme="minorHAnsi" w:hAnsiTheme="minorHAnsi"/>
        </w:rPr>
      </w:pPr>
    </w:p>
    <w:p w14:paraId="4536171B" w14:textId="77777777" w:rsidR="001E2784" w:rsidRPr="00601B2B" w:rsidRDefault="001E2784" w:rsidP="00B50365">
      <w:pPr>
        <w:pStyle w:val="Nadpis3"/>
        <w:spacing w:line="240" w:lineRule="auto"/>
        <w:contextualSpacing/>
      </w:pPr>
      <w:r w:rsidRPr="00601B2B">
        <w:lastRenderedPageBreak/>
        <w:t>Obsah ponuky</w:t>
      </w:r>
    </w:p>
    <w:p w14:paraId="47213855" w14:textId="77777777" w:rsidR="001E2784" w:rsidRPr="00601B2B" w:rsidRDefault="001E2784" w:rsidP="00B50365">
      <w:pPr>
        <w:spacing w:line="240" w:lineRule="auto"/>
        <w:contextualSpacing/>
        <w:rPr>
          <w:highlight w:val="yellow"/>
        </w:rPr>
      </w:pPr>
    </w:p>
    <w:p w14:paraId="7D35E07C" w14:textId="77777777" w:rsidR="00DD50FB" w:rsidRPr="001A77AD" w:rsidRDefault="00DD50FB" w:rsidP="00DD50FB">
      <w:pPr>
        <w:contextualSpacing/>
      </w:pPr>
      <w:r w:rsidRPr="001A77AD">
        <w:t xml:space="preserve">Ponuka bude rozdelená na dve časti a to časť s názvom „Ostatné“ a časť s názvom „Kritériá“. </w:t>
      </w:r>
    </w:p>
    <w:p w14:paraId="37072533" w14:textId="77777777" w:rsidR="00DD50FB" w:rsidRDefault="00DD50FB" w:rsidP="00DD50FB">
      <w:pPr>
        <w:spacing w:line="240" w:lineRule="auto"/>
        <w:contextualSpacing/>
        <w:rPr>
          <w:b/>
        </w:rPr>
      </w:pPr>
    </w:p>
    <w:p w14:paraId="64FCF358" w14:textId="16F1F15B" w:rsidR="001E2784" w:rsidRDefault="00DD50FB" w:rsidP="00DD50FB">
      <w:pPr>
        <w:spacing w:line="240" w:lineRule="auto"/>
        <w:contextualSpacing/>
        <w:rPr>
          <w:b/>
        </w:rPr>
      </w:pPr>
      <w:r w:rsidRPr="001A77AD">
        <w:rPr>
          <w:b/>
        </w:rPr>
        <w:t>Časť ponuky označená ako „Ostatné“ obsahuje:</w:t>
      </w:r>
    </w:p>
    <w:p w14:paraId="2A18CB95" w14:textId="77777777" w:rsidR="00DD50FB" w:rsidRDefault="00DD50FB" w:rsidP="00DD50FB">
      <w:pPr>
        <w:spacing w:line="240" w:lineRule="auto"/>
        <w:contextualSpacing/>
        <w:rPr>
          <w:b/>
        </w:rPr>
      </w:pPr>
    </w:p>
    <w:p w14:paraId="7F769DD7" w14:textId="41B0AA40" w:rsidR="00DD50FB" w:rsidRPr="001A77AD" w:rsidRDefault="00DD50FB" w:rsidP="00DD50FB">
      <w:pPr>
        <w:rPr>
          <w:rFonts w:asciiTheme="minorHAnsi" w:hAnsiTheme="minorHAnsi"/>
          <w:b/>
        </w:rPr>
      </w:pPr>
      <w:r>
        <w:rPr>
          <w:rFonts w:asciiTheme="minorHAnsi" w:hAnsiTheme="minorHAnsi"/>
          <w:b/>
        </w:rPr>
        <w:t xml:space="preserve">Predkladá sa </w:t>
      </w:r>
      <w:r w:rsidR="00927A15">
        <w:rPr>
          <w:rFonts w:asciiTheme="minorHAnsi" w:hAnsiTheme="minorHAnsi"/>
          <w:b/>
        </w:rPr>
        <w:t xml:space="preserve">spoločne </w:t>
      </w:r>
      <w:r w:rsidRPr="00DD50FB">
        <w:rPr>
          <w:rFonts w:asciiTheme="minorHAnsi" w:hAnsiTheme="minorHAnsi"/>
          <w:b/>
        </w:rPr>
        <w:t xml:space="preserve">za </w:t>
      </w:r>
      <w:r w:rsidR="00927A15">
        <w:rPr>
          <w:rFonts w:asciiTheme="minorHAnsi" w:hAnsiTheme="minorHAnsi"/>
          <w:b/>
        </w:rPr>
        <w:t xml:space="preserve">všetky </w:t>
      </w:r>
      <w:r w:rsidRPr="00DD50FB">
        <w:rPr>
          <w:rFonts w:asciiTheme="minorHAnsi" w:hAnsiTheme="minorHAnsi"/>
          <w:b/>
        </w:rPr>
        <w:t>čas</w:t>
      </w:r>
      <w:r w:rsidR="00927A15">
        <w:rPr>
          <w:rFonts w:asciiTheme="minorHAnsi" w:hAnsiTheme="minorHAnsi"/>
          <w:b/>
        </w:rPr>
        <w:t>ti predmetu</w:t>
      </w:r>
      <w:r w:rsidRPr="00DD50FB">
        <w:rPr>
          <w:rFonts w:asciiTheme="minorHAnsi" w:hAnsiTheme="minorHAnsi"/>
          <w:b/>
        </w:rPr>
        <w:t xml:space="preserve"> zákazky.</w:t>
      </w:r>
    </w:p>
    <w:p w14:paraId="1D451B9E" w14:textId="164D8E9C" w:rsidR="007A2449" w:rsidRPr="007F3F82" w:rsidRDefault="007A2449" w:rsidP="007A2449">
      <w:pPr>
        <w:pStyle w:val="Odsekzoznamu"/>
        <w:numPr>
          <w:ilvl w:val="0"/>
          <w:numId w:val="3"/>
        </w:numPr>
        <w:spacing w:line="240" w:lineRule="auto"/>
        <w:ind w:left="714" w:hanging="357"/>
        <w:jc w:val="both"/>
        <w:rPr>
          <w:rFonts w:asciiTheme="minorHAnsi" w:hAnsiTheme="minorHAnsi"/>
          <w:sz w:val="22"/>
          <w:lang w:val="sk-SK"/>
        </w:rPr>
      </w:pPr>
      <w:r w:rsidRPr="007F3F82">
        <w:rPr>
          <w:rFonts w:asciiTheme="minorHAnsi" w:hAnsiTheme="minorHAnsi"/>
          <w:sz w:val="22"/>
          <w:lang w:val="sk-SK"/>
        </w:rPr>
        <w:t>List s identifikačnými údajmi uchádzača (v prípade skupiny dodávateľov identifikačné údaje za každého člena skupiny) minimálne s uvedením obchodného mena, adresy sídla alebo miesta jeho podnikania, IČO, DIČ, mena konta</w:t>
      </w:r>
      <w:r w:rsidR="000E38E7">
        <w:rPr>
          <w:rFonts w:asciiTheme="minorHAnsi" w:hAnsiTheme="minorHAnsi"/>
          <w:sz w:val="22"/>
          <w:lang w:val="sk-SK"/>
        </w:rPr>
        <w:t>ktnej osoby, telefónneho čísla, elektronickej adresy a</w:t>
      </w:r>
      <w:r w:rsidR="005A34AF">
        <w:rPr>
          <w:rFonts w:asciiTheme="minorHAnsi" w:hAnsiTheme="minorHAnsi"/>
          <w:sz w:val="22"/>
          <w:lang w:val="sk-SK"/>
        </w:rPr>
        <w:t> taktiež uvedením</w:t>
      </w:r>
      <w:r w:rsidR="000E38E7">
        <w:rPr>
          <w:rFonts w:asciiTheme="minorHAnsi" w:hAnsiTheme="minorHAnsi"/>
          <w:sz w:val="22"/>
          <w:lang w:val="sk-SK"/>
        </w:rPr>
        <w:t xml:space="preserve"> časti zákazky na ktorú ponuku predkladá.</w:t>
      </w:r>
      <w:r w:rsidRPr="007F3F82">
        <w:rPr>
          <w:rFonts w:asciiTheme="minorHAnsi" w:hAnsiTheme="minorHAnsi"/>
          <w:sz w:val="22"/>
          <w:lang w:val="sk-SK"/>
        </w:rPr>
        <w:t xml:space="preserve"> Uchádzač vyplní Prílohu E.1 – </w:t>
      </w:r>
      <w:r w:rsidR="00D5774D">
        <w:rPr>
          <w:rFonts w:asciiTheme="minorHAnsi" w:hAnsiTheme="minorHAnsi"/>
          <w:sz w:val="22"/>
          <w:lang w:val="sk-SK"/>
        </w:rPr>
        <w:t>Identifikačné údaje uchádzača,</w:t>
      </w:r>
      <w:r w:rsidRPr="007F3F82">
        <w:rPr>
          <w:rFonts w:asciiTheme="minorHAnsi" w:hAnsiTheme="minorHAnsi"/>
          <w:sz w:val="22"/>
          <w:lang w:val="sk-SK"/>
        </w:rPr>
        <w:t xml:space="preserve"> prílohu E.5 – Jednotný európsky dokument.</w:t>
      </w:r>
    </w:p>
    <w:p w14:paraId="7F414FDD" w14:textId="44844774" w:rsidR="007A2449" w:rsidRPr="00DD50FB" w:rsidRDefault="007A2449" w:rsidP="00DD50FB">
      <w:pPr>
        <w:pStyle w:val="Odsekzoznamu"/>
        <w:numPr>
          <w:ilvl w:val="0"/>
          <w:numId w:val="3"/>
        </w:numPr>
        <w:spacing w:line="240" w:lineRule="auto"/>
        <w:ind w:left="714" w:hanging="357"/>
        <w:jc w:val="both"/>
        <w:rPr>
          <w:rFonts w:asciiTheme="minorHAnsi" w:hAnsiTheme="minorHAnsi"/>
          <w:sz w:val="22"/>
          <w:lang w:val="sk-SK"/>
        </w:rPr>
      </w:pPr>
      <w:r w:rsidRPr="00DD50FB">
        <w:rPr>
          <w:rFonts w:asciiTheme="minorHAnsi" w:hAnsiTheme="minorHAnsi"/>
          <w:sz w:val="22"/>
          <w:lang w:val="sk-SK"/>
        </w:rPr>
        <w:t>Potvrdenia, doklady a dokumenty, prostredníctvom ktorých uchádzač preukazuje splnenie podmienok účasti vo verejnom obstarávaní, požadované vo v</w:t>
      </w:r>
      <w:r w:rsidR="00DD50FB" w:rsidRPr="00DD50FB">
        <w:rPr>
          <w:rFonts w:asciiTheme="minorHAnsi" w:hAnsiTheme="minorHAnsi"/>
          <w:sz w:val="22"/>
          <w:lang w:val="sk-SK"/>
        </w:rPr>
        <w:t xml:space="preserve"> oznámení o v</w:t>
      </w:r>
      <w:r w:rsidR="00DD50FB">
        <w:rPr>
          <w:rFonts w:asciiTheme="minorHAnsi" w:hAnsiTheme="minorHAnsi"/>
          <w:sz w:val="22"/>
          <w:lang w:val="sk-SK"/>
        </w:rPr>
        <w:t>yhlásení verejného obstarávania</w:t>
      </w:r>
      <w:r w:rsidRPr="00DD50FB">
        <w:rPr>
          <w:rFonts w:asciiTheme="minorHAnsi" w:hAnsiTheme="minorHAnsi"/>
          <w:sz w:val="22"/>
          <w:lang w:val="sk-SK"/>
        </w:rPr>
        <w:t xml:space="preserve">. </w:t>
      </w:r>
    </w:p>
    <w:p w14:paraId="07A1DED4" w14:textId="77777777" w:rsidR="007A2449" w:rsidRPr="007F3F82" w:rsidRDefault="007A2449" w:rsidP="007A2449">
      <w:pPr>
        <w:pStyle w:val="Odsekzoznamu"/>
        <w:numPr>
          <w:ilvl w:val="0"/>
          <w:numId w:val="3"/>
        </w:numPr>
        <w:spacing w:line="240" w:lineRule="auto"/>
        <w:ind w:left="714" w:hanging="357"/>
        <w:jc w:val="both"/>
        <w:rPr>
          <w:rFonts w:asciiTheme="minorHAnsi" w:hAnsiTheme="minorHAnsi"/>
          <w:sz w:val="22"/>
          <w:lang w:val="sk-SK"/>
        </w:rPr>
      </w:pPr>
      <w:r w:rsidRPr="007F3F82">
        <w:rPr>
          <w:rFonts w:asciiTheme="minorHAnsi" w:hAnsiTheme="minorHAnsi"/>
          <w:sz w:val="22"/>
          <w:lang w:val="sk-SK"/>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14:paraId="67EE2323" w14:textId="423241EB" w:rsidR="007A2449" w:rsidRPr="00E934E9" w:rsidRDefault="007A2449" w:rsidP="007A2449">
      <w:pPr>
        <w:pStyle w:val="Odsekzoznamu"/>
        <w:numPr>
          <w:ilvl w:val="0"/>
          <w:numId w:val="3"/>
        </w:numPr>
        <w:spacing w:line="240" w:lineRule="auto"/>
        <w:ind w:left="714" w:hanging="357"/>
        <w:jc w:val="both"/>
        <w:rPr>
          <w:rFonts w:asciiTheme="minorHAnsi" w:hAnsiTheme="minorHAnsi"/>
          <w:b/>
          <w:sz w:val="22"/>
          <w:lang w:val="sk-SK"/>
        </w:rPr>
      </w:pPr>
      <w:r w:rsidRPr="007F3F82">
        <w:rPr>
          <w:rFonts w:asciiTheme="minorHAnsi" w:hAnsiTheme="minorHAnsi"/>
          <w:sz w:val="22"/>
          <w:lang w:val="sk-SK"/>
        </w:rPr>
        <w:t>Informácie o subdodávateľoch v rozsahu Prílohy E.4</w:t>
      </w:r>
      <w:r w:rsidR="00D5774D">
        <w:rPr>
          <w:rFonts w:asciiTheme="minorHAnsi" w:hAnsiTheme="minorHAnsi"/>
          <w:sz w:val="22"/>
          <w:lang w:val="sk-SK"/>
        </w:rPr>
        <w:t xml:space="preserve"> – Informácie o subdodávateľoch – </w:t>
      </w:r>
      <w:r w:rsidR="00D5774D" w:rsidRPr="00E934E9">
        <w:rPr>
          <w:rFonts w:asciiTheme="minorHAnsi" w:hAnsiTheme="minorHAnsi"/>
          <w:b/>
          <w:sz w:val="22"/>
          <w:lang w:val="sk-SK"/>
        </w:rPr>
        <w:t>za každú časť zákazky samostatne.</w:t>
      </w:r>
    </w:p>
    <w:p w14:paraId="41B40E71" w14:textId="307D99E4" w:rsidR="007A2449" w:rsidRPr="00DD50FB" w:rsidRDefault="00DD50FB" w:rsidP="00DD50FB">
      <w:pPr>
        <w:pStyle w:val="Odsekzoznamu"/>
        <w:numPr>
          <w:ilvl w:val="0"/>
          <w:numId w:val="3"/>
        </w:numPr>
        <w:spacing w:line="240" w:lineRule="auto"/>
        <w:jc w:val="both"/>
        <w:rPr>
          <w:rFonts w:asciiTheme="minorHAnsi" w:hAnsiTheme="minorHAnsi"/>
          <w:sz w:val="22"/>
          <w:lang w:val="sk-SK"/>
        </w:rPr>
      </w:pPr>
      <w:r w:rsidRPr="00DD50FB">
        <w:rPr>
          <w:rFonts w:asciiTheme="minorHAnsi" w:hAnsiTheme="minorHAnsi"/>
          <w:sz w:val="22"/>
          <w:lang w:val="sk-SK"/>
        </w:rPr>
        <w:t xml:space="preserve">Detailná technická špecifikácia ponúkaného tovaru vrátane identifikácie a popisu konkrétnych produktov ponúkaných uchádzačom vypracovaná v súlade s časťou C – Opis predmetu zákazky. Táto detailná technická špecifikácia sa stane prílohou zmluvy uzavretej medzi verejným obstarávateľom a úspešným uchádzačom. </w:t>
      </w:r>
      <w:r w:rsidR="00D5774D" w:rsidRPr="00DD50FB">
        <w:rPr>
          <w:rFonts w:asciiTheme="minorHAnsi" w:hAnsiTheme="minorHAnsi"/>
          <w:sz w:val="22"/>
          <w:lang w:val="sk-SK"/>
        </w:rPr>
        <w:t xml:space="preserve"> – </w:t>
      </w:r>
      <w:r w:rsidR="00D5774D" w:rsidRPr="00DD50FB">
        <w:rPr>
          <w:rFonts w:asciiTheme="minorHAnsi" w:hAnsiTheme="minorHAnsi"/>
          <w:b/>
          <w:sz w:val="22"/>
          <w:lang w:val="sk-SK"/>
        </w:rPr>
        <w:t>za každú časť zákazky samostatne.</w:t>
      </w:r>
    </w:p>
    <w:p w14:paraId="33F63D34" w14:textId="77777777" w:rsidR="00D5774D" w:rsidRDefault="00D5774D" w:rsidP="00D5774D">
      <w:pPr>
        <w:spacing w:line="240" w:lineRule="auto"/>
        <w:ind w:left="360"/>
        <w:jc w:val="both"/>
        <w:rPr>
          <w:rFonts w:asciiTheme="minorHAnsi" w:hAnsiTheme="minorHAnsi"/>
        </w:rPr>
      </w:pPr>
    </w:p>
    <w:p w14:paraId="282AD8F7" w14:textId="77777777" w:rsidR="00DD50FB" w:rsidRDefault="00DD50FB" w:rsidP="00DD50FB">
      <w:pPr>
        <w:rPr>
          <w:rFonts w:asciiTheme="minorHAnsi" w:hAnsiTheme="minorHAnsi"/>
          <w:b/>
        </w:rPr>
      </w:pPr>
      <w:r w:rsidRPr="004B5326">
        <w:rPr>
          <w:rFonts w:asciiTheme="minorHAnsi" w:hAnsiTheme="minorHAnsi"/>
          <w:b/>
        </w:rPr>
        <w:t>Časť ponuky označená ako „Kritériá“ obsahuje:</w:t>
      </w:r>
    </w:p>
    <w:p w14:paraId="5256AD59" w14:textId="76483C7F" w:rsidR="00DD50FB" w:rsidRPr="001A77AD" w:rsidRDefault="00DD50FB" w:rsidP="00DD50FB">
      <w:pPr>
        <w:rPr>
          <w:rFonts w:asciiTheme="minorHAnsi" w:hAnsiTheme="minorHAnsi"/>
          <w:b/>
        </w:rPr>
      </w:pPr>
      <w:r>
        <w:rPr>
          <w:rFonts w:asciiTheme="minorHAnsi" w:hAnsiTheme="minorHAnsi"/>
          <w:b/>
        </w:rPr>
        <w:t xml:space="preserve">Predkladá sa </w:t>
      </w:r>
      <w:r w:rsidRPr="00DD50FB">
        <w:rPr>
          <w:rFonts w:asciiTheme="minorHAnsi" w:hAnsiTheme="minorHAnsi"/>
          <w:b/>
        </w:rPr>
        <w:t xml:space="preserve"> za každú časť zákazky samostatne.</w:t>
      </w:r>
    </w:p>
    <w:p w14:paraId="2CC93672" w14:textId="3CB6AD9D" w:rsidR="00DD50FB" w:rsidRDefault="00DD50FB" w:rsidP="00736FA4">
      <w:pPr>
        <w:pStyle w:val="Odsekzoznamu"/>
        <w:numPr>
          <w:ilvl w:val="0"/>
          <w:numId w:val="8"/>
        </w:numPr>
        <w:spacing w:line="240" w:lineRule="auto"/>
        <w:jc w:val="both"/>
        <w:rPr>
          <w:rFonts w:asciiTheme="minorHAnsi" w:hAnsiTheme="minorHAnsi"/>
          <w:b/>
          <w:sz w:val="22"/>
          <w:lang w:val="sk-SK"/>
        </w:rPr>
      </w:pPr>
      <w:r>
        <w:rPr>
          <w:rFonts w:asciiTheme="minorHAnsi" w:hAnsiTheme="minorHAnsi"/>
          <w:sz w:val="22"/>
          <w:lang w:val="sk-SK"/>
        </w:rPr>
        <w:t>P</w:t>
      </w:r>
      <w:r w:rsidRPr="007F3F82">
        <w:rPr>
          <w:rFonts w:asciiTheme="minorHAnsi" w:hAnsiTheme="minorHAnsi"/>
          <w:sz w:val="22"/>
          <w:lang w:val="sk-SK"/>
        </w:rPr>
        <w:t xml:space="preserve">odpísaný a doplnený návrh na plnenie kritérií určených verejným obstarávateľom na vyhodnotenie ponúk podľa Prílohy </w:t>
      </w:r>
      <w:r>
        <w:rPr>
          <w:rFonts w:asciiTheme="minorHAnsi" w:hAnsiTheme="minorHAnsi"/>
          <w:sz w:val="22"/>
          <w:lang w:val="sk-SK"/>
        </w:rPr>
        <w:t xml:space="preserve">E.3 - Návrh na plnenie kritérií – </w:t>
      </w:r>
      <w:r w:rsidRPr="00E934E9">
        <w:rPr>
          <w:rFonts w:asciiTheme="minorHAnsi" w:hAnsiTheme="minorHAnsi"/>
          <w:b/>
          <w:sz w:val="22"/>
          <w:lang w:val="sk-SK"/>
        </w:rPr>
        <w:t>za každú časť zákazky samostatne.</w:t>
      </w:r>
    </w:p>
    <w:p w14:paraId="025DABD0" w14:textId="3E3A70DB" w:rsidR="00DD50FB" w:rsidRDefault="00DD50FB" w:rsidP="00736FA4">
      <w:pPr>
        <w:pStyle w:val="Odsekzoznamu"/>
        <w:numPr>
          <w:ilvl w:val="0"/>
          <w:numId w:val="8"/>
        </w:numPr>
        <w:spacing w:line="240" w:lineRule="auto"/>
        <w:jc w:val="both"/>
        <w:rPr>
          <w:rFonts w:asciiTheme="minorHAnsi" w:hAnsiTheme="minorHAnsi"/>
          <w:b/>
          <w:sz w:val="22"/>
          <w:lang w:val="sk-SK"/>
        </w:rPr>
      </w:pPr>
      <w:r w:rsidRPr="00DD50FB">
        <w:rPr>
          <w:rFonts w:asciiTheme="minorHAnsi" w:hAnsiTheme="minorHAnsi"/>
          <w:sz w:val="22"/>
          <w:lang w:val="sk-SK"/>
        </w:rPr>
        <w:t xml:space="preserve">Podpísaný a doplnený návrh zmluvy  (Časť D – Návrh zmluvy), s uvedením ceny zákazky – </w:t>
      </w:r>
      <w:r w:rsidRPr="00DD50FB">
        <w:rPr>
          <w:rFonts w:asciiTheme="minorHAnsi" w:hAnsiTheme="minorHAnsi"/>
          <w:b/>
          <w:sz w:val="22"/>
          <w:lang w:val="sk-SK"/>
        </w:rPr>
        <w:t>za každú časť zákazky samostatne.</w:t>
      </w:r>
    </w:p>
    <w:p w14:paraId="05863AEA" w14:textId="77777777" w:rsidR="00DD50FB" w:rsidRDefault="00DD50FB" w:rsidP="00736FA4">
      <w:pPr>
        <w:pStyle w:val="Odsekzoznamu"/>
        <w:numPr>
          <w:ilvl w:val="0"/>
          <w:numId w:val="8"/>
        </w:numPr>
        <w:spacing w:line="240" w:lineRule="auto"/>
        <w:jc w:val="both"/>
        <w:rPr>
          <w:rFonts w:asciiTheme="minorHAnsi" w:hAnsiTheme="minorHAnsi"/>
          <w:b/>
          <w:sz w:val="22"/>
          <w:lang w:val="sk-SK"/>
        </w:rPr>
      </w:pPr>
      <w:r>
        <w:rPr>
          <w:rFonts w:asciiTheme="minorHAnsi" w:hAnsiTheme="minorHAnsi"/>
          <w:sz w:val="22"/>
          <w:lang w:val="sk-SK"/>
        </w:rPr>
        <w:t>D</w:t>
      </w:r>
      <w:r w:rsidRPr="00DD50FB">
        <w:rPr>
          <w:rFonts w:asciiTheme="minorHAnsi" w:hAnsiTheme="minorHAnsi"/>
          <w:sz w:val="22"/>
          <w:lang w:val="sk-SK"/>
        </w:rPr>
        <w:t>etailná cenová špecifikácia predmetu zákazky spracovaná podľa Prílohy C.2 korešpondujúca s uchádzačom predloženou detailnou technickou špecifikáciou ponúkaných produktov. Táto detailná cenová špecifikácia sa stane prílohou zmluvy uzavretej medzi verejným obstarávateľom a úspešným uchádzačom.</w:t>
      </w:r>
      <w:r>
        <w:rPr>
          <w:rFonts w:asciiTheme="minorHAnsi" w:hAnsiTheme="minorHAnsi"/>
          <w:sz w:val="22"/>
          <w:lang w:val="sk-SK"/>
        </w:rPr>
        <w:t xml:space="preserve"> </w:t>
      </w:r>
      <w:r w:rsidRPr="00DD50FB">
        <w:rPr>
          <w:rFonts w:asciiTheme="minorHAnsi" w:hAnsiTheme="minorHAnsi"/>
          <w:sz w:val="22"/>
          <w:lang w:val="sk-SK"/>
        </w:rPr>
        <w:t xml:space="preserve">– </w:t>
      </w:r>
      <w:r w:rsidRPr="00DD50FB">
        <w:rPr>
          <w:rFonts w:asciiTheme="minorHAnsi" w:hAnsiTheme="minorHAnsi"/>
          <w:b/>
          <w:sz w:val="22"/>
          <w:lang w:val="sk-SK"/>
        </w:rPr>
        <w:t>za každú časť zákazky samostatne.</w:t>
      </w:r>
    </w:p>
    <w:p w14:paraId="621F54C9" w14:textId="77777777" w:rsidR="00DD50FB" w:rsidRDefault="00DD50FB" w:rsidP="00D5774D">
      <w:pPr>
        <w:spacing w:line="240" w:lineRule="auto"/>
        <w:ind w:left="360"/>
        <w:jc w:val="both"/>
        <w:rPr>
          <w:rFonts w:asciiTheme="minorHAnsi" w:hAnsiTheme="minorHAnsi"/>
        </w:rPr>
      </w:pPr>
    </w:p>
    <w:p w14:paraId="2B4FA684" w14:textId="77777777" w:rsidR="001E2784" w:rsidRPr="00601B2B" w:rsidRDefault="001E2784" w:rsidP="00B50365">
      <w:pPr>
        <w:pStyle w:val="Nadpis3"/>
        <w:spacing w:line="240" w:lineRule="auto"/>
        <w:contextualSpacing/>
      </w:pPr>
      <w:r w:rsidRPr="00601B2B">
        <w:t xml:space="preserve">Náklady na ponuku </w:t>
      </w:r>
    </w:p>
    <w:p w14:paraId="29B3E3E1" w14:textId="77777777" w:rsidR="001E2784" w:rsidRPr="00601B2B" w:rsidRDefault="001E2784" w:rsidP="00B50365">
      <w:pPr>
        <w:spacing w:line="240" w:lineRule="auto"/>
        <w:contextualSpacing/>
      </w:pPr>
    </w:p>
    <w:p w14:paraId="753A04FA" w14:textId="77777777" w:rsidR="001E2784" w:rsidRPr="00601B2B" w:rsidRDefault="001E2784" w:rsidP="00B50365">
      <w:pPr>
        <w:spacing w:line="240" w:lineRule="auto"/>
        <w:contextualSpacing/>
        <w:jc w:val="both"/>
      </w:pPr>
      <w:r w:rsidRPr="00601B2B">
        <w:t>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w:t>
      </w:r>
    </w:p>
    <w:p w14:paraId="4DDDEDA5" w14:textId="77777777" w:rsidR="001E2784" w:rsidRPr="00601B2B" w:rsidRDefault="001E2784" w:rsidP="00950B17">
      <w:pPr>
        <w:jc w:val="both"/>
      </w:pPr>
    </w:p>
    <w:p w14:paraId="55F2B279" w14:textId="77777777" w:rsidR="001E2784" w:rsidRPr="00601B2B" w:rsidRDefault="001E2784" w:rsidP="00B50365">
      <w:pPr>
        <w:pStyle w:val="Nadpis2"/>
        <w:spacing w:line="240" w:lineRule="auto"/>
        <w:contextualSpacing/>
      </w:pPr>
      <w:r w:rsidRPr="00601B2B">
        <w:t>A.4 Zábezpeka ponuky</w:t>
      </w:r>
    </w:p>
    <w:p w14:paraId="5AB5BC7F" w14:textId="77777777" w:rsidR="001E2784" w:rsidRPr="00601B2B" w:rsidRDefault="001E2784" w:rsidP="00B50365">
      <w:pPr>
        <w:pStyle w:val="Bezriadkovania"/>
        <w:contextualSpacing/>
      </w:pPr>
    </w:p>
    <w:p w14:paraId="247851FD" w14:textId="20039635" w:rsidR="001E2784" w:rsidRPr="00601B2B" w:rsidRDefault="001E2784" w:rsidP="008143CA">
      <w:pPr>
        <w:pStyle w:val="Bezriadkovania"/>
        <w:contextualSpacing/>
        <w:jc w:val="both"/>
        <w:rPr>
          <w:rFonts w:asciiTheme="minorHAnsi" w:hAnsiTheme="minorHAnsi"/>
          <w:b/>
          <w:i/>
        </w:rPr>
      </w:pPr>
      <w:r w:rsidRPr="00601B2B">
        <w:rPr>
          <w:rFonts w:asciiTheme="minorHAnsi" w:hAnsiTheme="minorHAnsi"/>
        </w:rPr>
        <w:t xml:space="preserve">Zábezpeka sa </w:t>
      </w:r>
      <w:r w:rsidR="008143CA">
        <w:rPr>
          <w:rFonts w:asciiTheme="minorHAnsi" w:hAnsiTheme="minorHAnsi"/>
        </w:rPr>
        <w:t>ne</w:t>
      </w:r>
      <w:r w:rsidRPr="00601B2B">
        <w:rPr>
          <w:rFonts w:asciiTheme="minorHAnsi" w:hAnsiTheme="minorHAnsi"/>
        </w:rPr>
        <w:t xml:space="preserve">vyžaduje. </w:t>
      </w:r>
    </w:p>
    <w:p w14:paraId="36EE128E" w14:textId="77777777" w:rsidR="001E2784" w:rsidRPr="00601B2B" w:rsidRDefault="001E2784" w:rsidP="00B6193D">
      <w:pPr>
        <w:pStyle w:val="Bezriadkovania"/>
        <w:jc w:val="both"/>
        <w:rPr>
          <w:rFonts w:asciiTheme="minorHAnsi" w:hAnsiTheme="minorHAnsi"/>
          <w:b/>
          <w:i/>
        </w:rPr>
      </w:pPr>
    </w:p>
    <w:p w14:paraId="664A9B8A" w14:textId="77777777" w:rsidR="001E2784" w:rsidRPr="00601B2B" w:rsidRDefault="001E2784" w:rsidP="000D70AF">
      <w:pPr>
        <w:pStyle w:val="Nadpis2"/>
      </w:pPr>
      <w:r w:rsidRPr="00601B2B">
        <w:t>A.5 Komunikácia medzi verejným obstarávateľom, záujemcami a uchádzačmi</w:t>
      </w:r>
    </w:p>
    <w:p w14:paraId="573DE1AF" w14:textId="77777777" w:rsidR="001E2784" w:rsidRPr="00601B2B" w:rsidRDefault="001E2784" w:rsidP="000D70AF">
      <w:pPr>
        <w:pStyle w:val="Nadpis2"/>
      </w:pPr>
    </w:p>
    <w:p w14:paraId="7C07EDA2" w14:textId="77777777" w:rsidR="001E2784" w:rsidRPr="00601B2B" w:rsidRDefault="001E2784" w:rsidP="006F39D4">
      <w:pPr>
        <w:pStyle w:val="Nadpis3"/>
        <w:spacing w:line="240" w:lineRule="auto"/>
        <w:contextualSpacing/>
      </w:pPr>
      <w:r w:rsidRPr="00601B2B">
        <w:t>Spôsob a forma komunikácie</w:t>
      </w:r>
    </w:p>
    <w:p w14:paraId="573451BE" w14:textId="77777777" w:rsidR="001E2784" w:rsidRPr="00601B2B" w:rsidRDefault="001E2784" w:rsidP="006F39D4">
      <w:pPr>
        <w:spacing w:line="240" w:lineRule="auto"/>
        <w:contextualSpacing/>
      </w:pPr>
    </w:p>
    <w:p w14:paraId="22C74CC0" w14:textId="2E276999" w:rsidR="001E2784" w:rsidRDefault="001E2784" w:rsidP="006F39D4">
      <w:pPr>
        <w:spacing w:line="240" w:lineRule="auto"/>
        <w:contextualSpacing/>
        <w:jc w:val="both"/>
      </w:pPr>
      <w:r w:rsidRPr="00601B2B">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w:t>
      </w:r>
      <w:r w:rsidR="00401EBF" w:rsidRPr="007C345E">
        <w:t xml:space="preserve">Komunikácia a výmena informácií vo verejnom obstarávaní sa uskutočňuje písomne, prostredníctvom elektronických prostriedkov, ak </w:t>
      </w:r>
      <w:r w:rsidR="00401EBF">
        <w:t>ZVO</w:t>
      </w:r>
      <w:r w:rsidR="00401EBF" w:rsidRPr="007C345E">
        <w:t xml:space="preserve"> neustanovuje inak.</w:t>
      </w:r>
    </w:p>
    <w:p w14:paraId="2791521F" w14:textId="77777777" w:rsidR="001F2C38" w:rsidRPr="00601B2B" w:rsidRDefault="001F2C38" w:rsidP="006F39D4">
      <w:pPr>
        <w:spacing w:line="240" w:lineRule="auto"/>
        <w:contextualSpacing/>
        <w:jc w:val="both"/>
      </w:pPr>
    </w:p>
    <w:p w14:paraId="52D83525" w14:textId="77777777" w:rsidR="001E2784" w:rsidRPr="00601B2B" w:rsidRDefault="001E2784" w:rsidP="006F39D4">
      <w:pPr>
        <w:spacing w:line="240" w:lineRule="auto"/>
        <w:contextualSpacing/>
        <w:jc w:val="both"/>
      </w:pPr>
      <w:r w:rsidRPr="00601B2B">
        <w:t>Verejný obstarávateľ je povinný zachovávať mlčanlivosť o informáciách označených ako dôverné, ktoré mu záujemcovia/uchádzači poskytli. Informácie označené ako dôverné sú najmä obchodné tajomstvo a dôverné aspekty ponúk.</w:t>
      </w:r>
    </w:p>
    <w:p w14:paraId="4B7BACA6" w14:textId="77777777" w:rsidR="001E2784" w:rsidRPr="00601B2B" w:rsidRDefault="001E2784" w:rsidP="006F39D4">
      <w:pPr>
        <w:spacing w:line="240" w:lineRule="auto"/>
        <w:contextualSpacing/>
        <w:jc w:val="both"/>
      </w:pPr>
    </w:p>
    <w:p w14:paraId="63D8DCA7" w14:textId="77777777" w:rsidR="001E2784" w:rsidRPr="00601B2B" w:rsidRDefault="001E2784" w:rsidP="006F39D4">
      <w:pPr>
        <w:spacing w:line="240" w:lineRule="auto"/>
        <w:contextualSpacing/>
        <w:jc w:val="both"/>
      </w:pPr>
      <w:r w:rsidRPr="00601B2B">
        <w:t>Komunikácia medzi verejným obstarávateľom a záujemcami/uchádzačmi bude prebiehať v slovenskom, prípadne českom jazyku.</w:t>
      </w:r>
    </w:p>
    <w:p w14:paraId="1195DC2C" w14:textId="77777777" w:rsidR="001E2784" w:rsidRPr="00601B2B" w:rsidRDefault="001E2784" w:rsidP="005570B8">
      <w:pPr>
        <w:jc w:val="both"/>
      </w:pPr>
    </w:p>
    <w:p w14:paraId="3D2C2DDF" w14:textId="77777777" w:rsidR="001E2784" w:rsidRPr="00601B2B" w:rsidRDefault="001E2784" w:rsidP="006F39D4">
      <w:pPr>
        <w:pStyle w:val="Nadpis3"/>
        <w:spacing w:line="240" w:lineRule="auto"/>
        <w:contextualSpacing/>
      </w:pPr>
      <w:r w:rsidRPr="00601B2B">
        <w:t>Vysvetľovanie informácií uvedených v súťažných podkladoch</w:t>
      </w:r>
    </w:p>
    <w:p w14:paraId="62E88C17" w14:textId="77777777" w:rsidR="001E2784" w:rsidRPr="00601B2B" w:rsidRDefault="001E2784" w:rsidP="000A4954">
      <w:pPr>
        <w:spacing w:line="240" w:lineRule="auto"/>
        <w:contextualSpacing/>
        <w:jc w:val="both"/>
      </w:pPr>
    </w:p>
    <w:p w14:paraId="0E534485" w14:textId="77777777" w:rsidR="001E2784" w:rsidRPr="00601B2B" w:rsidRDefault="001E2784" w:rsidP="000A4954">
      <w:pPr>
        <w:spacing w:line="240" w:lineRule="auto"/>
        <w:contextualSpacing/>
        <w:jc w:val="both"/>
      </w:pPr>
      <w:r w:rsidRPr="00601B2B">
        <w:t>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01B2B">
        <w:rPr>
          <w:b/>
        </w:rPr>
        <w:t>kontaktnej osoby pre verejné obstarávanie</w:t>
      </w:r>
      <w:r w:rsidRPr="00601B2B">
        <w:t xml:space="preserve">. </w:t>
      </w:r>
    </w:p>
    <w:p w14:paraId="2B7866F4" w14:textId="77777777" w:rsidR="001E2784" w:rsidRPr="00601B2B" w:rsidRDefault="001E2784" w:rsidP="000A4954">
      <w:pPr>
        <w:spacing w:line="240" w:lineRule="auto"/>
        <w:contextualSpacing/>
        <w:jc w:val="both"/>
      </w:pPr>
    </w:p>
    <w:p w14:paraId="451260CD" w14:textId="361BFD35" w:rsidR="001E2784" w:rsidRPr="00601B2B" w:rsidRDefault="00BB7659" w:rsidP="000A4954">
      <w:pPr>
        <w:spacing w:line="240" w:lineRule="auto"/>
        <w:contextualSpacing/>
        <w:jc w:val="both"/>
      </w:pPr>
      <w:r w:rsidRPr="00741EAF">
        <w:t>Vysvetlenie informácií uvedenýc</w:t>
      </w:r>
      <w:r>
        <w:t>h v oznámení o vyhlásení verejného obstarávania</w:t>
      </w:r>
      <w:r w:rsidRPr="00741EAF">
        <w:t xml:space="preserve">, v súťažných podkladoch alebo inej sprievodnej dokumentácii verejný obstarávateľ bezodkladne oznámi všetkým záujemcom, </w:t>
      </w:r>
      <w:r>
        <w:t>najneskôr však 6 pracovných dní</w:t>
      </w:r>
      <w:r w:rsidRPr="00741EAF">
        <w:t xml:space="preserve"> pred uplynutím lehoty na predkladanie ponúk za predpokladu, že o vysvetlenie sa požiada dostatočne vopred.</w:t>
      </w:r>
      <w:r w:rsidR="001E2784" w:rsidRPr="00601B2B">
        <w:t xml:space="preserve"> </w:t>
      </w:r>
    </w:p>
    <w:p w14:paraId="6D188138" w14:textId="77777777" w:rsidR="001E2784" w:rsidRPr="00601B2B" w:rsidRDefault="001E2784" w:rsidP="000A4954">
      <w:pPr>
        <w:jc w:val="both"/>
      </w:pPr>
    </w:p>
    <w:p w14:paraId="60223EFF" w14:textId="77777777" w:rsidR="001E2784" w:rsidRPr="00601B2B" w:rsidRDefault="001E2784" w:rsidP="006F39D4">
      <w:pPr>
        <w:pStyle w:val="Nadpis3"/>
        <w:spacing w:line="240" w:lineRule="auto"/>
        <w:contextualSpacing/>
      </w:pPr>
      <w:r w:rsidRPr="00601B2B">
        <w:t>Obhliadka miesta realizácie predmetu zákazky</w:t>
      </w:r>
    </w:p>
    <w:p w14:paraId="1CD7AE01" w14:textId="77777777" w:rsidR="001E2784" w:rsidRPr="00601B2B" w:rsidRDefault="001E2784" w:rsidP="006F39D4">
      <w:pPr>
        <w:spacing w:line="240" w:lineRule="auto"/>
        <w:contextualSpacing/>
      </w:pPr>
    </w:p>
    <w:p w14:paraId="0E95A656" w14:textId="55BF50FE" w:rsidR="001E2784" w:rsidRPr="00601B2B" w:rsidRDefault="001E2784" w:rsidP="00BB7659">
      <w:pPr>
        <w:spacing w:line="240" w:lineRule="auto"/>
        <w:contextualSpacing/>
        <w:jc w:val="both"/>
      </w:pPr>
      <w:r w:rsidRPr="00601B2B">
        <w:t>Obhliadka miesta realizácie</w:t>
      </w:r>
      <w:r w:rsidR="00BB7659">
        <w:t xml:space="preserve"> vzhľadom na charakter predmetu plnenia sa nepožaduje. </w:t>
      </w:r>
    </w:p>
    <w:p w14:paraId="1E1ADBA7" w14:textId="77777777" w:rsidR="001E2784" w:rsidRPr="00601B2B" w:rsidRDefault="001E2784" w:rsidP="006F39D4">
      <w:pPr>
        <w:spacing w:line="240" w:lineRule="auto"/>
        <w:contextualSpacing/>
        <w:jc w:val="both"/>
      </w:pPr>
    </w:p>
    <w:p w14:paraId="0769682B" w14:textId="77777777" w:rsidR="001E2784" w:rsidRPr="00601B2B" w:rsidRDefault="001E2784" w:rsidP="000D70AF">
      <w:pPr>
        <w:pStyle w:val="Nadpis2"/>
      </w:pPr>
      <w:r w:rsidRPr="00601B2B">
        <w:t>A.6 Predkladanie ponuky</w:t>
      </w:r>
    </w:p>
    <w:p w14:paraId="71CDEC92" w14:textId="77777777" w:rsidR="001E2784" w:rsidRPr="00601B2B" w:rsidRDefault="001E2784" w:rsidP="000D70AF">
      <w:pPr>
        <w:pStyle w:val="Nadpis2"/>
      </w:pPr>
    </w:p>
    <w:p w14:paraId="03F98AAA" w14:textId="77777777" w:rsidR="001E2784" w:rsidRPr="00601B2B" w:rsidRDefault="001E2784" w:rsidP="006F39D4">
      <w:pPr>
        <w:pStyle w:val="Nadpis3"/>
        <w:spacing w:line="240" w:lineRule="auto"/>
        <w:contextualSpacing/>
      </w:pPr>
      <w:r w:rsidRPr="00601B2B">
        <w:t>Uchádzač oprávnený predložiť ponuku</w:t>
      </w:r>
    </w:p>
    <w:p w14:paraId="17494559" w14:textId="77777777" w:rsidR="001E2784" w:rsidRPr="00601B2B" w:rsidRDefault="001E2784" w:rsidP="006F39D4">
      <w:pPr>
        <w:spacing w:line="240" w:lineRule="auto"/>
        <w:contextualSpacing/>
      </w:pPr>
    </w:p>
    <w:p w14:paraId="70F61389" w14:textId="77777777" w:rsidR="001E2784" w:rsidRPr="00601B2B" w:rsidRDefault="001E2784" w:rsidP="006F39D4">
      <w:pPr>
        <w:spacing w:line="240" w:lineRule="auto"/>
        <w:contextualSpacing/>
        <w:jc w:val="both"/>
      </w:pPr>
      <w:r w:rsidRPr="00601B2B">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w:t>
      </w:r>
      <w:r w:rsidRPr="00601B2B">
        <w:lastRenderedPageBreak/>
        <w:t xml:space="preserve">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14:paraId="2B58756B" w14:textId="77777777" w:rsidR="001E2784" w:rsidRPr="00601B2B" w:rsidRDefault="001E2784" w:rsidP="006F39D4">
      <w:pPr>
        <w:spacing w:line="240" w:lineRule="auto"/>
        <w:contextualSpacing/>
        <w:jc w:val="both"/>
      </w:pPr>
    </w:p>
    <w:p w14:paraId="7B9D4D14" w14:textId="77777777" w:rsidR="001E2784" w:rsidRPr="00601B2B" w:rsidRDefault="001E2784" w:rsidP="006F39D4">
      <w:pPr>
        <w:pStyle w:val="Nadpis3"/>
        <w:spacing w:line="240" w:lineRule="auto"/>
        <w:contextualSpacing/>
      </w:pPr>
      <w:r w:rsidRPr="00601B2B">
        <w:t>Predloženie ponuky</w:t>
      </w:r>
    </w:p>
    <w:p w14:paraId="5CA2F5D8" w14:textId="77777777" w:rsidR="001E2784" w:rsidRPr="00601B2B" w:rsidRDefault="001E2784" w:rsidP="006F39D4">
      <w:pPr>
        <w:spacing w:line="240" w:lineRule="auto"/>
        <w:contextualSpacing/>
        <w:jc w:val="both"/>
      </w:pPr>
    </w:p>
    <w:p w14:paraId="72BE49CA" w14:textId="683B5571" w:rsidR="001E2784" w:rsidRPr="00601B2B" w:rsidRDefault="001E2784" w:rsidP="006F39D4">
      <w:pPr>
        <w:spacing w:line="240" w:lineRule="auto"/>
        <w:contextualSpacing/>
        <w:jc w:val="both"/>
        <w:rPr>
          <w:rFonts w:asciiTheme="minorHAnsi" w:hAnsiTheme="minorHAnsi"/>
        </w:rPr>
      </w:pPr>
      <w:r w:rsidRPr="00601B2B">
        <w:t xml:space="preserve">Uchádzač vloží úplnú ponuku v listinnej  podobe do samostatného nepriehľadného obalu. Obal ponuky musí byť uzatvorený, prípadne zapečatený, zabezpečený proti nežiaducemu otvoreniu </w:t>
      </w:r>
      <w:r w:rsidR="006C66A9">
        <w:t>a označený požadovanými údajmi.</w:t>
      </w:r>
    </w:p>
    <w:p w14:paraId="6EF2DEFF" w14:textId="77777777" w:rsidR="001E2784" w:rsidRDefault="001E2784" w:rsidP="00136E02">
      <w:pPr>
        <w:rPr>
          <w:rFonts w:asciiTheme="minorHAnsi" w:hAnsiTheme="minorHAnsi"/>
          <w:b/>
        </w:rPr>
      </w:pPr>
    </w:p>
    <w:p w14:paraId="7661BE7D" w14:textId="77777777" w:rsidR="001E2784" w:rsidRPr="00601B2B" w:rsidRDefault="001E2784" w:rsidP="00136E02">
      <w:pPr>
        <w:rPr>
          <w:rFonts w:asciiTheme="minorHAnsi" w:hAnsiTheme="minorHAnsi"/>
          <w:b/>
        </w:rPr>
      </w:pPr>
      <w:r w:rsidRPr="00601B2B">
        <w:rPr>
          <w:rFonts w:asciiTheme="minorHAnsi" w:hAnsiTheme="minorHAnsi"/>
          <w:b/>
        </w:rPr>
        <w:t>Označenie obalu ponuky</w:t>
      </w:r>
    </w:p>
    <w:p w14:paraId="1ED5CA4E" w14:textId="77777777" w:rsidR="001E2784" w:rsidRPr="00601B2B" w:rsidRDefault="001E2784" w:rsidP="00136E02">
      <w:pPr>
        <w:rPr>
          <w:rFonts w:asciiTheme="minorHAnsi" w:hAnsiTheme="minorHAnsi"/>
        </w:rPr>
      </w:pPr>
      <w:r w:rsidRPr="00601B2B">
        <w:rPr>
          <w:rFonts w:asciiTheme="minorHAnsi" w:hAnsiTheme="minorHAnsi"/>
        </w:rPr>
        <w:t>Na obale ponuky je potrebné uviesť nasledovné údaje:</w:t>
      </w:r>
    </w:p>
    <w:p w14:paraId="0ABEE6C9" w14:textId="77777777" w:rsidR="001E2784" w:rsidRPr="00601B2B" w:rsidRDefault="001E2784" w:rsidP="00C011FD">
      <w:pPr>
        <w:pStyle w:val="Odsekzoznamu"/>
        <w:numPr>
          <w:ilvl w:val="0"/>
          <w:numId w:val="1"/>
        </w:numPr>
        <w:rPr>
          <w:rFonts w:asciiTheme="minorHAnsi" w:hAnsiTheme="minorHAnsi"/>
          <w:sz w:val="22"/>
          <w:lang w:val="sk-SK"/>
        </w:rPr>
      </w:pPr>
      <w:r w:rsidRPr="00601B2B">
        <w:rPr>
          <w:rFonts w:asciiTheme="minorHAnsi" w:hAnsiTheme="minorHAnsi"/>
          <w:sz w:val="22"/>
          <w:lang w:val="sk-SK"/>
        </w:rPr>
        <w:t>adresa verejného obstarávateľa,</w:t>
      </w:r>
    </w:p>
    <w:p w14:paraId="58A85554" w14:textId="77777777" w:rsidR="001E2784" w:rsidRPr="00601B2B" w:rsidRDefault="001E2784" w:rsidP="00C011FD">
      <w:pPr>
        <w:pStyle w:val="Odsekzoznamu"/>
        <w:numPr>
          <w:ilvl w:val="0"/>
          <w:numId w:val="1"/>
        </w:numPr>
        <w:rPr>
          <w:rFonts w:asciiTheme="minorHAnsi" w:hAnsiTheme="minorHAnsi"/>
          <w:sz w:val="22"/>
          <w:lang w:val="sk-SK"/>
        </w:rPr>
      </w:pPr>
      <w:r w:rsidRPr="00601B2B">
        <w:rPr>
          <w:rFonts w:asciiTheme="minorHAnsi" w:hAnsiTheme="minorHAnsi"/>
          <w:sz w:val="22"/>
          <w:lang w:val="sk-SK"/>
        </w:rPr>
        <w:t>adresa uchádzača (jeho obchodné meno a adresu sídla alebo miesta podnikania),</w:t>
      </w:r>
    </w:p>
    <w:p w14:paraId="4CDE6D14" w14:textId="5B7904EA" w:rsidR="001E2784" w:rsidRPr="00601B2B" w:rsidRDefault="001E2784" w:rsidP="00C011FD">
      <w:pPr>
        <w:pStyle w:val="Odsekzoznamu"/>
        <w:numPr>
          <w:ilvl w:val="0"/>
          <w:numId w:val="1"/>
        </w:numPr>
        <w:rPr>
          <w:rFonts w:asciiTheme="minorHAnsi" w:hAnsiTheme="minorHAnsi"/>
          <w:sz w:val="22"/>
          <w:lang w:val="sk-SK"/>
        </w:rPr>
      </w:pPr>
      <w:r w:rsidRPr="00601B2B">
        <w:rPr>
          <w:rFonts w:asciiTheme="minorHAnsi" w:hAnsiTheme="minorHAnsi"/>
          <w:sz w:val="22"/>
          <w:lang w:val="sk-SK"/>
        </w:rPr>
        <w:t xml:space="preserve">označenie „ </w:t>
      </w:r>
      <w:r w:rsidR="00AC6ED3">
        <w:rPr>
          <w:rFonts w:asciiTheme="minorHAnsi" w:hAnsiTheme="minorHAnsi"/>
          <w:b/>
          <w:sz w:val="22"/>
          <w:lang w:val="sk-SK"/>
        </w:rPr>
        <w:t>Súťaž</w:t>
      </w:r>
      <w:r w:rsidR="00B14385">
        <w:rPr>
          <w:rFonts w:asciiTheme="minorHAnsi" w:hAnsiTheme="minorHAnsi"/>
          <w:b/>
          <w:sz w:val="22"/>
          <w:lang w:val="sk-SK"/>
        </w:rPr>
        <w:t xml:space="preserve"> – </w:t>
      </w:r>
      <w:r w:rsidR="00EB62D9">
        <w:rPr>
          <w:rFonts w:asciiTheme="minorHAnsi" w:hAnsiTheme="minorHAnsi"/>
          <w:b/>
          <w:sz w:val="22"/>
          <w:lang w:val="sk-SK"/>
        </w:rPr>
        <w:t>neotvárať</w:t>
      </w:r>
      <w:r w:rsidRPr="00601B2B">
        <w:rPr>
          <w:rFonts w:asciiTheme="minorHAnsi" w:hAnsiTheme="minorHAnsi"/>
          <w:sz w:val="22"/>
          <w:lang w:val="sk-SK"/>
        </w:rPr>
        <w:t xml:space="preserve"> “,</w:t>
      </w:r>
    </w:p>
    <w:p w14:paraId="0C0B71E2" w14:textId="64AEED56" w:rsidR="001E2784" w:rsidRPr="001A0922" w:rsidRDefault="001E2784" w:rsidP="00BB7659">
      <w:pPr>
        <w:pStyle w:val="Odsekzoznamu"/>
        <w:numPr>
          <w:ilvl w:val="0"/>
          <w:numId w:val="1"/>
        </w:numPr>
        <w:rPr>
          <w:rFonts w:asciiTheme="minorHAnsi" w:hAnsiTheme="minorHAnsi"/>
          <w:b/>
          <w:sz w:val="22"/>
          <w:lang w:val="sk-SK"/>
        </w:rPr>
      </w:pPr>
      <w:r w:rsidRPr="00143C21">
        <w:rPr>
          <w:rFonts w:asciiTheme="minorHAnsi" w:hAnsiTheme="minorHAnsi"/>
          <w:sz w:val="22"/>
          <w:lang w:val="sk-SK"/>
        </w:rPr>
        <w:t xml:space="preserve">označenie </w:t>
      </w:r>
      <w:r w:rsidR="007C696A">
        <w:rPr>
          <w:rFonts w:asciiTheme="minorHAnsi" w:hAnsiTheme="minorHAnsi"/>
          <w:sz w:val="22"/>
          <w:lang w:val="sk-SK"/>
        </w:rPr>
        <w:t xml:space="preserve">heslom verejného obstarávania: </w:t>
      </w:r>
      <w:r w:rsidRPr="001A0922">
        <w:rPr>
          <w:rFonts w:asciiTheme="minorHAnsi" w:hAnsiTheme="minorHAnsi"/>
          <w:b/>
          <w:sz w:val="22"/>
          <w:lang w:val="sk-SK"/>
        </w:rPr>
        <w:t xml:space="preserve"> </w:t>
      </w:r>
      <w:r w:rsidRPr="001A0922">
        <w:rPr>
          <w:rFonts w:asciiTheme="minorHAnsi" w:hAnsiTheme="minorHAnsi"/>
          <w:b/>
          <w:noProof/>
          <w:sz w:val="22"/>
          <w:lang w:val="sk-SK"/>
        </w:rPr>
        <w:t>„</w:t>
      </w:r>
      <w:r w:rsidR="00BB7659" w:rsidRPr="00BB7659">
        <w:rPr>
          <w:rFonts w:asciiTheme="minorHAnsi" w:hAnsiTheme="minorHAnsi"/>
          <w:b/>
          <w:noProof/>
          <w:sz w:val="22"/>
          <w:lang w:val="sk-SK"/>
        </w:rPr>
        <w:t>Pro-Forest Rožňava s.r.o. - Nákup kolesovej techniky pre projekt</w:t>
      </w:r>
      <w:r w:rsidRPr="001A0922">
        <w:rPr>
          <w:rFonts w:asciiTheme="minorHAnsi" w:hAnsiTheme="minorHAnsi"/>
          <w:b/>
          <w:sz w:val="22"/>
          <w:lang w:val="sk-SK"/>
        </w:rPr>
        <w:t>“</w:t>
      </w:r>
    </w:p>
    <w:p w14:paraId="2E1CA7DF" w14:textId="77777777" w:rsidR="001E2784" w:rsidRPr="00601B2B" w:rsidRDefault="001E2784" w:rsidP="00B25886">
      <w:pPr>
        <w:spacing w:line="240" w:lineRule="auto"/>
        <w:contextualSpacing/>
        <w:jc w:val="both"/>
        <w:rPr>
          <w:rFonts w:asciiTheme="minorHAnsi" w:hAnsiTheme="minorHAnsi"/>
        </w:rPr>
      </w:pPr>
    </w:p>
    <w:p w14:paraId="6327819A" w14:textId="61379039" w:rsidR="00BB7659" w:rsidRPr="00136E02" w:rsidRDefault="00BB7659" w:rsidP="00BB7659">
      <w:pPr>
        <w:contextualSpacing/>
        <w:jc w:val="both"/>
        <w:rPr>
          <w:rFonts w:asciiTheme="minorHAnsi" w:hAnsiTheme="minorHAnsi"/>
        </w:rPr>
      </w:pPr>
      <w:r w:rsidRPr="00601630">
        <w:t xml:space="preserve">Ponuka sa predkladá tak, aby </w:t>
      </w:r>
      <w:r>
        <w:t xml:space="preserve">vo vnútri obalu ponuky </w:t>
      </w:r>
      <w:r w:rsidRPr="00601630">
        <w:t xml:space="preserve">obsahovala osobitne oddelenú </w:t>
      </w:r>
      <w:r w:rsidRPr="00136E02">
        <w:rPr>
          <w:rFonts w:asciiTheme="minorHAnsi" w:hAnsiTheme="minorHAnsi"/>
        </w:rPr>
        <w:t>a uzavretú časť týkajúcu sa návrhu na plnenie kritérií na vyhodnotenie ponúk</w:t>
      </w:r>
      <w:r>
        <w:rPr>
          <w:rFonts w:asciiTheme="minorHAnsi" w:hAnsiTheme="minorHAnsi"/>
        </w:rPr>
        <w:t xml:space="preserve"> v nepriehľadnom obale</w:t>
      </w:r>
      <w:r w:rsidRPr="00136E02">
        <w:rPr>
          <w:rFonts w:asciiTheme="minorHAnsi" w:hAnsiTheme="minorHAnsi"/>
        </w:rPr>
        <w:t>, označenú slovom "</w:t>
      </w:r>
      <w:r w:rsidRPr="00136E02">
        <w:rPr>
          <w:rFonts w:asciiTheme="minorHAnsi" w:hAnsiTheme="minorHAnsi"/>
          <w:b/>
        </w:rPr>
        <w:t>Kritériá</w:t>
      </w:r>
      <w:r w:rsidRPr="00136E02">
        <w:rPr>
          <w:rFonts w:asciiTheme="minorHAnsi" w:hAnsiTheme="minorHAnsi"/>
        </w:rPr>
        <w:t xml:space="preserve">" </w:t>
      </w:r>
      <w:r>
        <w:rPr>
          <w:rFonts w:asciiTheme="minorHAnsi" w:hAnsiTheme="minorHAnsi"/>
        </w:rPr>
        <w:t>a označením časti predmetu zákazky ku ktorej sa návrh</w:t>
      </w:r>
      <w:r w:rsidR="00322D3E">
        <w:rPr>
          <w:rFonts w:asciiTheme="minorHAnsi" w:hAnsiTheme="minorHAnsi"/>
        </w:rPr>
        <w:t xml:space="preserve"> na plnenie </w:t>
      </w:r>
      <w:proofErr w:type="spellStart"/>
      <w:r w:rsidR="00322D3E">
        <w:rPr>
          <w:rFonts w:asciiTheme="minorHAnsi" w:hAnsiTheme="minorHAnsi"/>
        </w:rPr>
        <w:t>kritérii</w:t>
      </w:r>
      <w:proofErr w:type="spellEnd"/>
      <w:r>
        <w:rPr>
          <w:rFonts w:asciiTheme="minorHAnsi" w:hAnsiTheme="minorHAnsi"/>
        </w:rPr>
        <w:t xml:space="preserve"> predkladá </w:t>
      </w:r>
      <w:r w:rsidRPr="00136E02">
        <w:rPr>
          <w:rFonts w:asciiTheme="minorHAnsi" w:hAnsiTheme="minorHAnsi"/>
        </w:rPr>
        <w:t>a osobitne oddelenú a uzavretú ostatnú časť ponuky, označenú slovom "</w:t>
      </w:r>
      <w:r w:rsidRPr="00136E02">
        <w:rPr>
          <w:rFonts w:asciiTheme="minorHAnsi" w:hAnsiTheme="minorHAnsi"/>
          <w:b/>
        </w:rPr>
        <w:t>Ostatné</w:t>
      </w:r>
      <w:r w:rsidRPr="00136E02">
        <w:rPr>
          <w:rFonts w:asciiTheme="minorHAnsi" w:hAnsiTheme="minorHAnsi"/>
        </w:rPr>
        <w:t>".</w:t>
      </w:r>
    </w:p>
    <w:p w14:paraId="7DA3E65B" w14:textId="77777777" w:rsidR="00BB7659" w:rsidRPr="00601630" w:rsidRDefault="00BB7659" w:rsidP="00BB7659">
      <w:pPr>
        <w:jc w:val="both"/>
      </w:pPr>
      <w:r w:rsidRPr="00601630">
        <w:t>Ponuku uchádzač predloží osobne</w:t>
      </w:r>
      <w:r>
        <w:t>, kuriérom</w:t>
      </w:r>
      <w:r w:rsidRPr="00601630">
        <w:t xml:space="preserve"> alebo prostredníctvom poštovej zásielky na adresu verejného obstarávateľa a v lehote určenej na predkladanie ponúk. </w:t>
      </w:r>
    </w:p>
    <w:p w14:paraId="5592CDA2" w14:textId="77777777" w:rsidR="001E2784" w:rsidRPr="00601B2B" w:rsidRDefault="001E2784" w:rsidP="00B63D58">
      <w:pPr>
        <w:spacing w:line="240" w:lineRule="auto"/>
        <w:contextualSpacing/>
        <w:jc w:val="both"/>
      </w:pPr>
    </w:p>
    <w:p w14:paraId="7BE7A347" w14:textId="34DB5AFC" w:rsidR="001E2784" w:rsidRDefault="001E2784" w:rsidP="00B63D58">
      <w:pPr>
        <w:spacing w:line="240" w:lineRule="auto"/>
        <w:contextualSpacing/>
        <w:jc w:val="both"/>
      </w:pPr>
      <w:r w:rsidRPr="00601B2B">
        <w:t>Pri osobnom doručení ponuky uchádzačom, verejný obstarávateľ vydá uchádzačovi potvrdenie o jej prevzatí s uvedením miesta, dátumu a času prevzatia ponuky. V prípade, ak uchádzač predloží ponuku prostredníctvom kuriéra alebo poštovej zásielky, je rozh</w:t>
      </w:r>
      <w:r w:rsidR="003E3430">
        <w:t>odujúci termín doručenia ponuky</w:t>
      </w:r>
      <w:r w:rsidRPr="00601B2B">
        <w:t xml:space="preserve">. </w:t>
      </w:r>
    </w:p>
    <w:p w14:paraId="65B92565" w14:textId="77777777" w:rsidR="001A0922" w:rsidRPr="00601B2B" w:rsidRDefault="001A0922" w:rsidP="00B63D58">
      <w:pPr>
        <w:spacing w:line="240" w:lineRule="auto"/>
        <w:contextualSpacing/>
        <w:jc w:val="both"/>
      </w:pPr>
    </w:p>
    <w:p w14:paraId="006FDC6C" w14:textId="77777777" w:rsidR="001E2784" w:rsidRPr="00601B2B" w:rsidRDefault="001E2784" w:rsidP="00601630">
      <w:pPr>
        <w:rPr>
          <w:b/>
        </w:rPr>
      </w:pPr>
      <w:r w:rsidRPr="00601B2B">
        <w:rPr>
          <w:b/>
        </w:rPr>
        <w:t>Adresa pre doručenie ponúk:</w:t>
      </w:r>
    </w:p>
    <w:p w14:paraId="53C11B3D" w14:textId="77777777" w:rsidR="00322D3E" w:rsidRDefault="00322D3E" w:rsidP="00322D3E">
      <w:pPr>
        <w:ind w:left="397"/>
        <w:contextualSpacing/>
        <w:rPr>
          <w:b/>
        </w:rPr>
      </w:pPr>
      <w:proofErr w:type="spellStart"/>
      <w:r w:rsidRPr="00403A47">
        <w:rPr>
          <w:b/>
        </w:rPr>
        <w:t>Ultima</w:t>
      </w:r>
      <w:proofErr w:type="spellEnd"/>
      <w:r w:rsidRPr="00403A47">
        <w:rPr>
          <w:b/>
        </w:rPr>
        <w:t xml:space="preserve"> </w:t>
      </w:r>
      <w:proofErr w:type="spellStart"/>
      <w:r w:rsidRPr="00403A47">
        <w:rPr>
          <w:b/>
        </w:rPr>
        <w:t>Ratio</w:t>
      </w:r>
      <w:proofErr w:type="spellEnd"/>
      <w:r w:rsidRPr="00403A47">
        <w:rPr>
          <w:b/>
        </w:rPr>
        <w:t xml:space="preserve"> s.r.o.</w:t>
      </w:r>
    </w:p>
    <w:p w14:paraId="4839E95E" w14:textId="435F63A6" w:rsidR="00322D3E" w:rsidRDefault="00322D3E" w:rsidP="00322D3E">
      <w:pPr>
        <w:ind w:left="397"/>
        <w:contextualSpacing/>
        <w:rPr>
          <w:b/>
        </w:rPr>
      </w:pPr>
      <w:proofErr w:type="spellStart"/>
      <w:r w:rsidRPr="00403A47">
        <w:rPr>
          <w:b/>
        </w:rPr>
        <w:t>Seberíniho</w:t>
      </w:r>
      <w:proofErr w:type="spellEnd"/>
      <w:r w:rsidRPr="00403A47">
        <w:rPr>
          <w:b/>
        </w:rPr>
        <w:t xml:space="preserve"> 1 </w:t>
      </w:r>
    </w:p>
    <w:p w14:paraId="316D4697" w14:textId="70BAA52B" w:rsidR="00322D3E" w:rsidRPr="00403A47" w:rsidRDefault="00322D3E" w:rsidP="00322D3E">
      <w:pPr>
        <w:ind w:left="397"/>
        <w:contextualSpacing/>
        <w:rPr>
          <w:b/>
        </w:rPr>
      </w:pPr>
      <w:r w:rsidRPr="00403A47">
        <w:rPr>
          <w:b/>
        </w:rPr>
        <w:t>821 03 Bratislava</w:t>
      </w:r>
    </w:p>
    <w:p w14:paraId="4A631A83" w14:textId="77777777" w:rsidR="001E2784" w:rsidRPr="00601B2B" w:rsidRDefault="001E2784" w:rsidP="00FC4674">
      <w:pPr>
        <w:spacing w:line="240" w:lineRule="auto"/>
        <w:contextualSpacing/>
      </w:pPr>
    </w:p>
    <w:p w14:paraId="56FCE64F" w14:textId="1BACFF56" w:rsidR="001E2784" w:rsidRPr="00601B2B" w:rsidRDefault="001E2784" w:rsidP="00FC4674">
      <w:pPr>
        <w:spacing w:line="240" w:lineRule="auto"/>
        <w:contextualSpacing/>
      </w:pPr>
      <w:r w:rsidRPr="00601B2B">
        <w:t>Lehota na predkladanie ponúk je uvedená v</w:t>
      </w:r>
      <w:r w:rsidR="00322D3E" w:rsidRPr="00322D3E">
        <w:t xml:space="preserve"> oznámení o vyhlásení verejného obstarávania</w:t>
      </w:r>
      <w:r w:rsidRPr="00601B2B">
        <w:t>.</w:t>
      </w:r>
    </w:p>
    <w:p w14:paraId="3F1C52EB" w14:textId="77777777" w:rsidR="001E2784" w:rsidRPr="00601B2B" w:rsidRDefault="001E2784" w:rsidP="00322D3E">
      <w:pPr>
        <w:jc w:val="both"/>
      </w:pPr>
      <w:r w:rsidRPr="00601B2B">
        <w:t>Ponuka uchádzača predložená po uplynutí lehoty na predkladanie ponúk  sa vráti uchádzačovi neotvorená.</w:t>
      </w:r>
    </w:p>
    <w:p w14:paraId="3CA5E2A1" w14:textId="77777777" w:rsidR="001E2784" w:rsidRPr="00601B2B" w:rsidRDefault="001E2784" w:rsidP="00FC4674">
      <w:pPr>
        <w:pStyle w:val="Nadpis3"/>
        <w:spacing w:line="240" w:lineRule="auto"/>
        <w:contextualSpacing/>
      </w:pPr>
      <w:r w:rsidRPr="00601B2B">
        <w:lastRenderedPageBreak/>
        <w:t>Doplnenie, zmena a odvolanie ponuky</w:t>
      </w:r>
    </w:p>
    <w:p w14:paraId="42F40B7C" w14:textId="77777777" w:rsidR="001E2784" w:rsidRPr="00601B2B" w:rsidRDefault="001E2784" w:rsidP="00FC4674">
      <w:pPr>
        <w:spacing w:line="240" w:lineRule="auto"/>
        <w:contextualSpacing/>
      </w:pPr>
    </w:p>
    <w:p w14:paraId="27697B73" w14:textId="77777777" w:rsidR="001E2784" w:rsidRPr="00601B2B" w:rsidRDefault="001E2784" w:rsidP="00FC4674">
      <w:pPr>
        <w:spacing w:line="240" w:lineRule="auto"/>
        <w:contextualSpacing/>
      </w:pPr>
      <w:r w:rsidRPr="00601B2B">
        <w:t xml:space="preserve">Uchádzač môže predloženú ponuku dodatočne doplniť, zmeniť alebo odvolať do uplynutia lehoty na predkladanie ponúk. </w:t>
      </w:r>
    </w:p>
    <w:p w14:paraId="14B1B7BB" w14:textId="77777777" w:rsidR="001E2784" w:rsidRPr="00601B2B" w:rsidRDefault="001E2784" w:rsidP="00FC4674">
      <w:pPr>
        <w:spacing w:line="240" w:lineRule="auto"/>
        <w:contextualSpacing/>
      </w:pPr>
    </w:p>
    <w:p w14:paraId="00E24952" w14:textId="77777777" w:rsidR="001E2784" w:rsidRPr="00601B2B" w:rsidRDefault="001E2784" w:rsidP="005C7A50">
      <w:pPr>
        <w:spacing w:line="240" w:lineRule="auto"/>
        <w:contextualSpacing/>
        <w:jc w:val="both"/>
      </w:pPr>
      <w:r w:rsidRPr="00601B2B">
        <w:t>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w:t>
      </w:r>
    </w:p>
    <w:p w14:paraId="3E8808A6" w14:textId="77777777" w:rsidR="00F1117A" w:rsidRDefault="00F1117A" w:rsidP="00F1117A">
      <w:pPr>
        <w:pStyle w:val="Nadpis3"/>
        <w:spacing w:line="240" w:lineRule="auto"/>
        <w:contextualSpacing/>
      </w:pPr>
    </w:p>
    <w:p w14:paraId="2E8977BE" w14:textId="77777777" w:rsidR="00F1117A" w:rsidRDefault="00F1117A" w:rsidP="00F1117A">
      <w:pPr>
        <w:pStyle w:val="Nadpis3"/>
        <w:spacing w:line="240" w:lineRule="auto"/>
        <w:contextualSpacing/>
      </w:pPr>
      <w:r>
        <w:t>Uzatvorenie zmluvy</w:t>
      </w:r>
    </w:p>
    <w:p w14:paraId="6AC37F2D" w14:textId="77777777" w:rsidR="00F1117A" w:rsidRDefault="00F1117A" w:rsidP="00F1117A">
      <w:pPr>
        <w:jc w:val="both"/>
      </w:pPr>
    </w:p>
    <w:p w14:paraId="68F2C24D" w14:textId="77777777" w:rsidR="00F1117A" w:rsidRDefault="00F1117A" w:rsidP="00F1117A">
      <w:pPr>
        <w:jc w:val="both"/>
      </w:pPr>
      <w:r>
        <w:t>Zmluva s úspešným/úspešnými uchádzačom/uchádzačmi, ktorého/ktorých ponuka bola prijatá, bude uzavretá najskôr šestnásty deň odo dňa odoslania informácie o výsledku vyhodnotenia ponúk všetkým uchádzačom, ktorých ponuky boli vyhodnocované, ak nebola doručená žiadosť o nápravu, ak žiadosť o nápravu bola doručená po uplynutí lehoty podľa zákona, alebo ak neboli podané námietky podľa zákona.</w:t>
      </w:r>
    </w:p>
    <w:p w14:paraId="441505D3" w14:textId="749A0E7E" w:rsidR="00F1117A" w:rsidRDefault="00F1117A" w:rsidP="00F1117A">
      <w:pPr>
        <w:jc w:val="both"/>
      </w:pPr>
      <w:r w:rsidRPr="00577B94">
        <w:t>Verejný obstarávateľ upozorňuje uchádzačov</w:t>
      </w:r>
      <w:r>
        <w:t>,</w:t>
      </w:r>
      <w:r w:rsidRPr="00577B94">
        <w:t xml:space="preserve"> že v súlade so zákonom 315/2016 </w:t>
      </w:r>
      <w:proofErr w:type="spellStart"/>
      <w:r w:rsidRPr="00577B94">
        <w:t>Z.z</w:t>
      </w:r>
      <w:proofErr w:type="spellEnd"/>
      <w:r w:rsidRPr="00577B94">
        <w:t>. o registri partnerov verejného sektora a o zmene a doplnení niektorých zákonov a zákon</w:t>
      </w:r>
      <w:r w:rsidR="00F02493">
        <w:t xml:space="preserve">a 343/2015 </w:t>
      </w:r>
      <w:proofErr w:type="spellStart"/>
      <w:r w:rsidR="00F02493">
        <w:t>Z.z</w:t>
      </w:r>
      <w:proofErr w:type="spellEnd"/>
      <w:r w:rsidR="00F02493">
        <w:t xml:space="preserve">. (ZVO) v aktuálne platnom znení, </w:t>
      </w:r>
      <w:r w:rsidRPr="00577B94">
        <w:t xml:space="preserve">verejný obstarávateľ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nie sú zapísaní v registri partnerov verejného sektora. Zároveň platí, že ak bol, alebo je právny subjekt zaregistrovaný v registri konečných užívateľov výhod vedenom Úradom pre verejné obstarávanie (do 31. januára 2017), bude sa priamo považovať za partnera verejného sektora a bude sa tiež považovať za osobu zapísanú v novom registri partnerov verejného sektora. Tieto právne subjekty však budú povinné vykonať dodatočne do 31. júla 2017 proces overenia identifikácie konečného užívateľa výhod podľa novej právnej úpravy, teda podľa zákona 315/2016 </w:t>
      </w:r>
      <w:proofErr w:type="spellStart"/>
      <w:r w:rsidRPr="00577B94">
        <w:t>Z.z</w:t>
      </w:r>
      <w:proofErr w:type="spellEnd"/>
      <w:r w:rsidRPr="00577B94">
        <w:t>. o registri partnerov verejného sektora.</w:t>
      </w:r>
    </w:p>
    <w:p w14:paraId="758D412C" w14:textId="77777777" w:rsidR="00F1117A" w:rsidRDefault="00F1117A" w:rsidP="00F1117A">
      <w:pPr>
        <w:jc w:val="both"/>
      </w:pPr>
      <w:r>
        <w:t>Pri uplatnení revíznych postupov sa uzavretie zmlúv riadi ustanoveniami § 56 ods. 2 až 6 zákona o verejnom obstarávaní.</w:t>
      </w:r>
    </w:p>
    <w:p w14:paraId="470A26CD" w14:textId="77777777" w:rsidR="00F1117A" w:rsidRDefault="00F1117A" w:rsidP="00F1117A">
      <w:pPr>
        <w:jc w:val="both"/>
      </w:pPr>
      <w:r>
        <w:t xml:space="preserve">Úspešný uchádzač/uchádzači sú povinní poskytnúť verejnému obstarávateľovi riadnu súčinnosť potrebnú na uzavretie zmluvy, koncesnej zmluvy alebo rámcovej dohody tak, aby mohli byť uzavreté  podľa odsekov 8, 10 a 11 § 56 zákona o verejnom obstarávaní, ak boli na ich uzavretie písomne vyzvaní. </w:t>
      </w:r>
    </w:p>
    <w:p w14:paraId="6B7F5D03" w14:textId="77777777" w:rsidR="00F1117A" w:rsidRDefault="00F1117A" w:rsidP="00F1117A">
      <w:pPr>
        <w:jc w:val="both"/>
      </w:pPr>
      <w:r>
        <w:t>Uzavretá zmluva nesmie byť v rozpore so súťažnými podkladmi, s ponukou/ponukami predloženou /predloženými úspešným/úspešnými uchádzačom/ uchádzačmi.</w:t>
      </w:r>
    </w:p>
    <w:p w14:paraId="1020346E" w14:textId="77777777" w:rsidR="00F1117A" w:rsidRPr="002C4116" w:rsidRDefault="00F1117A" w:rsidP="00F1117A">
      <w:pPr>
        <w:jc w:val="both"/>
        <w:rPr>
          <w:sz w:val="24"/>
        </w:rPr>
      </w:pPr>
      <w:r>
        <w:t xml:space="preserve">Uzatvorená Zmluva nadobúda účinnosť po splnení odkladacej podmienky, ktorá spočíva v tom, že dôjde k schváleniu procesu verejného obstarávania. </w:t>
      </w:r>
    </w:p>
    <w:p w14:paraId="04236DBD" w14:textId="77777777" w:rsidR="001E2784" w:rsidRPr="00601B2B" w:rsidRDefault="001E2784" w:rsidP="000D70AF">
      <w:pPr>
        <w:pStyle w:val="Nadpis2"/>
      </w:pPr>
      <w:r w:rsidRPr="00601B2B">
        <w:br w:type="page"/>
      </w:r>
    </w:p>
    <w:p w14:paraId="5E359FCF" w14:textId="77777777" w:rsidR="001E2784" w:rsidRPr="00601B2B" w:rsidRDefault="001E2784" w:rsidP="00E27EB7">
      <w:pPr>
        <w:pStyle w:val="Nadpis1"/>
      </w:pPr>
      <w:r w:rsidRPr="00601B2B">
        <w:lastRenderedPageBreak/>
        <w:t>B. Kritériá na vyhodnotenie ponúk a pravidlá ich uplatnenia</w:t>
      </w:r>
    </w:p>
    <w:p w14:paraId="4A40BDB8" w14:textId="77777777" w:rsidR="001E2784" w:rsidRPr="00601B2B" w:rsidRDefault="001E2784" w:rsidP="00FC4674">
      <w:pPr>
        <w:spacing w:line="240" w:lineRule="auto"/>
        <w:contextualSpacing/>
      </w:pPr>
    </w:p>
    <w:p w14:paraId="30BB1D8D" w14:textId="21DC1151" w:rsidR="001E2784" w:rsidRPr="00601B2B" w:rsidRDefault="001E2784" w:rsidP="00FC4674">
      <w:pPr>
        <w:spacing w:line="240" w:lineRule="auto"/>
        <w:contextualSpacing/>
        <w:jc w:val="both"/>
        <w:rPr>
          <w:rFonts w:asciiTheme="minorHAnsi" w:hAnsiTheme="minorHAnsi"/>
          <w:b/>
        </w:rPr>
      </w:pPr>
      <w:r w:rsidRPr="00601B2B">
        <w:rPr>
          <w:rFonts w:asciiTheme="minorHAnsi" w:hAnsiTheme="minorHAnsi"/>
        </w:rPr>
        <w:t xml:space="preserve">Verejný obstarávateľ zvolil pre vyhodnotenie ponúk zadávanej zákazky postup na základe najnižšej ceny. Úspešným uchádzačom sa stane ten uchádzač, ktorého platná ponuka bude mať </w:t>
      </w:r>
      <w:r w:rsidRPr="00601B2B">
        <w:rPr>
          <w:rFonts w:asciiTheme="minorHAnsi" w:hAnsiTheme="minorHAnsi"/>
          <w:b/>
        </w:rPr>
        <w:t xml:space="preserve">najnižšiu cenu bez DPH. </w:t>
      </w:r>
      <w:r w:rsidRPr="00601B2B">
        <w:rPr>
          <w:rFonts w:asciiTheme="minorHAnsi" w:hAnsiTheme="minorHAnsi"/>
        </w:rPr>
        <w:t>Uchádzač predloží svoj návrh na plnenie kritérií ako podpísaný a doplnený formulár podľa prílohy</w:t>
      </w:r>
      <w:r w:rsidR="00F02493">
        <w:rPr>
          <w:rFonts w:asciiTheme="minorHAnsi" w:hAnsiTheme="minorHAnsi"/>
        </w:rPr>
        <w:t xml:space="preserve"> E.3 týchto súťažných podkladov.</w:t>
      </w:r>
    </w:p>
    <w:p w14:paraId="15697EAB" w14:textId="02DEC3A6" w:rsidR="008056BC" w:rsidRDefault="008056BC" w:rsidP="00E27EB7">
      <w:pPr>
        <w:pStyle w:val="Nadpis1"/>
      </w:pPr>
    </w:p>
    <w:p w14:paraId="19D722F7" w14:textId="77777777" w:rsidR="008056BC" w:rsidRPr="008056BC" w:rsidRDefault="008056BC" w:rsidP="008056BC"/>
    <w:p w14:paraId="5B1DDB3B" w14:textId="77777777" w:rsidR="008056BC" w:rsidRPr="008056BC" w:rsidRDefault="008056BC" w:rsidP="008056BC"/>
    <w:p w14:paraId="28FED9D2" w14:textId="77777777" w:rsidR="008056BC" w:rsidRPr="008056BC" w:rsidRDefault="008056BC" w:rsidP="008056BC"/>
    <w:p w14:paraId="4A184082" w14:textId="77777777" w:rsidR="008056BC" w:rsidRPr="008056BC" w:rsidRDefault="008056BC" w:rsidP="008056BC"/>
    <w:p w14:paraId="15A28B44" w14:textId="77777777" w:rsidR="008056BC" w:rsidRPr="008056BC" w:rsidRDefault="008056BC" w:rsidP="008056BC"/>
    <w:p w14:paraId="0C355978" w14:textId="77777777" w:rsidR="008056BC" w:rsidRPr="008056BC" w:rsidRDefault="008056BC" w:rsidP="008056BC"/>
    <w:p w14:paraId="65565AB9" w14:textId="77777777" w:rsidR="008056BC" w:rsidRPr="008056BC" w:rsidRDefault="008056BC" w:rsidP="008056BC"/>
    <w:p w14:paraId="78BC8DEC" w14:textId="77777777" w:rsidR="008056BC" w:rsidRPr="008056BC" w:rsidRDefault="008056BC" w:rsidP="008056BC"/>
    <w:p w14:paraId="59C328D1" w14:textId="77777777" w:rsidR="008056BC" w:rsidRPr="008056BC" w:rsidRDefault="008056BC" w:rsidP="008056BC"/>
    <w:p w14:paraId="712BE2EC" w14:textId="77777777" w:rsidR="008056BC" w:rsidRPr="008056BC" w:rsidRDefault="008056BC" w:rsidP="008056BC"/>
    <w:p w14:paraId="067D9F5B" w14:textId="77777777" w:rsidR="008056BC" w:rsidRPr="008056BC" w:rsidRDefault="008056BC" w:rsidP="008056BC"/>
    <w:p w14:paraId="37045A4C" w14:textId="204EBF9D" w:rsidR="008056BC" w:rsidRDefault="008056BC" w:rsidP="008056BC">
      <w:pPr>
        <w:pStyle w:val="Nadpis1"/>
        <w:tabs>
          <w:tab w:val="left" w:pos="7884"/>
        </w:tabs>
      </w:pPr>
      <w:r>
        <w:tab/>
      </w:r>
    </w:p>
    <w:p w14:paraId="54281231" w14:textId="77777777" w:rsidR="001E2784" w:rsidRPr="00601B2B" w:rsidRDefault="001E2784" w:rsidP="00E27EB7">
      <w:pPr>
        <w:pStyle w:val="Nadpis1"/>
      </w:pPr>
      <w:r w:rsidRPr="008056BC">
        <w:br w:type="page"/>
      </w:r>
      <w:r w:rsidRPr="00601B2B">
        <w:lastRenderedPageBreak/>
        <w:t>C. Opis predmetu zákazky</w:t>
      </w:r>
    </w:p>
    <w:p w14:paraId="0B2D34CD" w14:textId="77777777" w:rsidR="001E2784" w:rsidRPr="00601B2B" w:rsidRDefault="001E2784" w:rsidP="00CF4267">
      <w:pPr>
        <w:rPr>
          <w:rFonts w:cs="Arial"/>
          <w:b/>
          <w:bCs/>
          <w:caps/>
        </w:rPr>
      </w:pPr>
    </w:p>
    <w:p w14:paraId="604F454F" w14:textId="77777777" w:rsidR="001E2784" w:rsidRPr="00601B2B" w:rsidRDefault="001E2784" w:rsidP="00CF4267">
      <w:pPr>
        <w:pBdr>
          <w:top w:val="single" w:sz="4" w:space="1" w:color="auto"/>
          <w:left w:val="single" w:sz="4" w:space="4" w:color="auto"/>
          <w:bottom w:val="single" w:sz="4" w:space="1" w:color="auto"/>
          <w:right w:val="single" w:sz="4" w:space="4" w:color="auto"/>
        </w:pBdr>
        <w:tabs>
          <w:tab w:val="left" w:pos="1980"/>
        </w:tabs>
        <w:ind w:left="284"/>
        <w:jc w:val="both"/>
        <w:rPr>
          <w:rFonts w:cs="Arial"/>
          <w:b/>
        </w:rPr>
      </w:pPr>
      <w:r w:rsidRPr="00601B2B">
        <w:rPr>
          <w:rFonts w:cs="Arial"/>
          <w:b/>
        </w:rPr>
        <w:t>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5C22C150" w14:textId="77777777" w:rsidR="001E2784" w:rsidRPr="00601B2B" w:rsidRDefault="001E2784" w:rsidP="00864971">
      <w:pPr>
        <w:spacing w:line="240" w:lineRule="auto"/>
        <w:contextualSpacing/>
        <w:jc w:val="both"/>
      </w:pPr>
      <w:r w:rsidRPr="00601B2B">
        <w:br/>
        <w:t>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C5EFD31" w14:textId="77777777" w:rsidR="001E2784" w:rsidRPr="00601B2B" w:rsidRDefault="001E2784" w:rsidP="00864971">
      <w:pPr>
        <w:spacing w:line="240" w:lineRule="auto"/>
        <w:contextualSpacing/>
        <w:jc w:val="both"/>
      </w:pPr>
    </w:p>
    <w:p w14:paraId="2324268E" w14:textId="77777777" w:rsidR="001E2784" w:rsidRPr="00601B2B" w:rsidRDefault="001E2784" w:rsidP="00864971">
      <w:pPr>
        <w:spacing w:line="240" w:lineRule="auto"/>
        <w:contextualSpacing/>
        <w:jc w:val="both"/>
      </w:pPr>
      <w:r w:rsidRPr="00601B2B">
        <w:t>Funkčnú ekvivalentnosť jednotlivých komponentov diela uchádzač preukáže výsledkami certifikovaných meraní a platnými certifikátmi.</w:t>
      </w:r>
    </w:p>
    <w:p w14:paraId="3CE7E2B0" w14:textId="77777777" w:rsidR="001E2784" w:rsidRPr="00601B2B" w:rsidRDefault="001E2784" w:rsidP="00A56885">
      <w:pPr>
        <w:jc w:val="both"/>
      </w:pPr>
    </w:p>
    <w:p w14:paraId="26F05042" w14:textId="77777777" w:rsidR="001E2784" w:rsidRPr="00601B2B" w:rsidRDefault="001E2784" w:rsidP="00EE17F1">
      <w:pPr>
        <w:ind w:left="284" w:hanging="284"/>
        <w:rPr>
          <w:rFonts w:cs="Arial"/>
          <w:bCs/>
        </w:rPr>
      </w:pPr>
      <w:r w:rsidRPr="00601B2B">
        <w:rPr>
          <w:rFonts w:cs="Arial"/>
          <w:b/>
          <w:bCs/>
          <w:caps/>
        </w:rPr>
        <w:t>PODROBNý OPIS PREDMETU ZÁKAZKY</w:t>
      </w:r>
      <w:r w:rsidRPr="00601B2B">
        <w:rPr>
          <w:rFonts w:cs="Arial"/>
          <w:b/>
          <w:bCs/>
        </w:rPr>
        <w:t>:</w:t>
      </w:r>
    </w:p>
    <w:p w14:paraId="59EAACCF" w14:textId="6E612EB6" w:rsidR="0090606E" w:rsidRDefault="001E2784" w:rsidP="0090606E">
      <w:pPr>
        <w:autoSpaceDE w:val="0"/>
        <w:autoSpaceDN w:val="0"/>
        <w:adjustRightInd w:val="0"/>
        <w:spacing w:after="0" w:line="240" w:lineRule="auto"/>
        <w:rPr>
          <w:rFonts w:asciiTheme="minorHAnsi" w:hAnsiTheme="minorHAnsi" w:cstheme="minorHAnsi"/>
          <w:noProof/>
        </w:rPr>
      </w:pPr>
      <w:r w:rsidRPr="00C44E47">
        <w:rPr>
          <w:rFonts w:asciiTheme="minorHAnsi" w:hAnsiTheme="minorHAnsi"/>
        </w:rPr>
        <w:t>Predmetom záka</w:t>
      </w:r>
      <w:r w:rsidR="00DC4ADB" w:rsidRPr="00C44E47">
        <w:rPr>
          <w:rFonts w:asciiTheme="minorHAnsi" w:hAnsiTheme="minorHAnsi"/>
        </w:rPr>
        <w:t>zky</w:t>
      </w:r>
      <w:r w:rsidR="00315B60">
        <w:rPr>
          <w:rFonts w:asciiTheme="minorHAnsi" w:hAnsiTheme="minorHAnsi"/>
        </w:rPr>
        <w:t xml:space="preserve"> je dodávka tovaru</w:t>
      </w:r>
      <w:r w:rsidR="0090606E" w:rsidRPr="00C44E47">
        <w:rPr>
          <w:rFonts w:asciiTheme="minorHAnsi" w:hAnsiTheme="minorHAnsi" w:cstheme="minorHAnsi"/>
          <w:noProof/>
        </w:rPr>
        <w:t>:</w:t>
      </w:r>
    </w:p>
    <w:p w14:paraId="1A313F96" w14:textId="77777777" w:rsidR="00315B60" w:rsidRPr="00C44E47" w:rsidRDefault="00315B60" w:rsidP="0090606E">
      <w:pPr>
        <w:autoSpaceDE w:val="0"/>
        <w:autoSpaceDN w:val="0"/>
        <w:adjustRightInd w:val="0"/>
        <w:spacing w:after="0" w:line="240" w:lineRule="auto"/>
        <w:rPr>
          <w:rFonts w:asciiTheme="minorHAnsi" w:hAnsiTheme="minorHAnsi"/>
        </w:rPr>
      </w:pPr>
    </w:p>
    <w:p w14:paraId="1C4E628D" w14:textId="77777777" w:rsidR="00315B60" w:rsidRPr="004B6AAC" w:rsidRDefault="00315B60" w:rsidP="00315B60">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 xml:space="preserve">Zákazka je rozdelená do </w:t>
      </w:r>
      <w:r>
        <w:rPr>
          <w:rFonts w:asciiTheme="minorHAnsi" w:hAnsiTheme="minorHAnsi" w:cstheme="minorHAnsi"/>
          <w:noProof/>
        </w:rPr>
        <w:t>troch</w:t>
      </w:r>
      <w:r w:rsidRPr="004B6AAC">
        <w:rPr>
          <w:rFonts w:asciiTheme="minorHAnsi" w:hAnsiTheme="minorHAnsi" w:cstheme="minorHAnsi"/>
          <w:noProof/>
        </w:rPr>
        <w:t xml:space="preserve"> samostatných častí:</w:t>
      </w:r>
    </w:p>
    <w:p w14:paraId="0627815C" w14:textId="77777777" w:rsidR="00315B60" w:rsidRPr="004B6AAC" w:rsidRDefault="00315B60" w:rsidP="00315B60">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Č</w:t>
      </w:r>
      <w:r>
        <w:rPr>
          <w:rFonts w:asciiTheme="minorHAnsi" w:hAnsiTheme="minorHAnsi" w:cstheme="minorHAnsi"/>
          <w:noProof/>
        </w:rPr>
        <w:t xml:space="preserve">ASŤ 1 – </w:t>
      </w:r>
      <w:r w:rsidRPr="00F7413D">
        <w:rPr>
          <w:rFonts w:asciiTheme="minorHAnsi" w:hAnsiTheme="minorHAnsi" w:cstheme="minorHAnsi"/>
          <w:noProof/>
        </w:rPr>
        <w:t>Osobné terénne vozidlo - M1G-kategória-pick up</w:t>
      </w:r>
      <w:r w:rsidRPr="004B6AAC">
        <w:rPr>
          <w:rFonts w:asciiTheme="minorHAnsi" w:hAnsiTheme="minorHAnsi" w:cstheme="minorHAnsi"/>
          <w:noProof/>
        </w:rPr>
        <w:t>.</w:t>
      </w:r>
    </w:p>
    <w:p w14:paraId="349A5A80" w14:textId="77777777" w:rsidR="00315B60" w:rsidRDefault="00315B60" w:rsidP="00315B60">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 xml:space="preserve">ČASŤ 2 – </w:t>
      </w:r>
      <w:r w:rsidRPr="00F7413D">
        <w:rPr>
          <w:rFonts w:asciiTheme="minorHAnsi" w:hAnsiTheme="minorHAnsi" w:cstheme="minorHAnsi"/>
          <w:noProof/>
        </w:rPr>
        <w:t>Vozidlo s návesom na prepravu dlhého a krátkeho dreva s hydraul.rukou</w:t>
      </w:r>
    </w:p>
    <w:p w14:paraId="208E9D32" w14:textId="77777777" w:rsidR="00315B60" w:rsidRDefault="00315B60" w:rsidP="00315B60">
      <w:pPr>
        <w:autoSpaceDE w:val="0"/>
        <w:autoSpaceDN w:val="0"/>
        <w:adjustRightInd w:val="0"/>
        <w:spacing w:after="0" w:line="240" w:lineRule="auto"/>
        <w:rPr>
          <w:rFonts w:asciiTheme="minorHAnsi" w:hAnsiTheme="minorHAnsi" w:cstheme="minorHAnsi"/>
          <w:noProof/>
        </w:rPr>
      </w:pPr>
      <w:r w:rsidRPr="004B6AAC">
        <w:rPr>
          <w:rFonts w:asciiTheme="minorHAnsi" w:hAnsiTheme="minorHAnsi" w:cstheme="minorHAnsi"/>
          <w:noProof/>
        </w:rPr>
        <w:t xml:space="preserve">ČASŤ </w:t>
      </w:r>
      <w:r>
        <w:rPr>
          <w:rFonts w:asciiTheme="minorHAnsi" w:hAnsiTheme="minorHAnsi" w:cstheme="minorHAnsi"/>
          <w:noProof/>
        </w:rPr>
        <w:t>3</w:t>
      </w:r>
      <w:r w:rsidRPr="004B6AAC">
        <w:rPr>
          <w:rFonts w:asciiTheme="minorHAnsi" w:hAnsiTheme="minorHAnsi" w:cstheme="minorHAnsi"/>
          <w:noProof/>
        </w:rPr>
        <w:t xml:space="preserve"> – </w:t>
      </w:r>
      <w:r w:rsidRPr="00F7413D">
        <w:rPr>
          <w:rFonts w:asciiTheme="minorHAnsi" w:hAnsiTheme="minorHAnsi" w:cstheme="minorHAnsi"/>
          <w:noProof/>
        </w:rPr>
        <w:t>Traktor vrátane príslušenstva - Mulčovač</w:t>
      </w:r>
    </w:p>
    <w:p w14:paraId="7743BD7B" w14:textId="77777777" w:rsidR="0072658A" w:rsidRDefault="0072658A" w:rsidP="00866BF6">
      <w:pPr>
        <w:autoSpaceDE w:val="0"/>
        <w:autoSpaceDN w:val="0"/>
        <w:adjustRightInd w:val="0"/>
        <w:spacing w:after="0" w:line="240" w:lineRule="auto"/>
        <w:rPr>
          <w:rFonts w:asciiTheme="minorHAnsi" w:hAnsiTheme="minorHAnsi" w:cstheme="minorHAnsi"/>
          <w:noProof/>
        </w:rPr>
      </w:pPr>
    </w:p>
    <w:p w14:paraId="7CC905AD" w14:textId="77777777" w:rsidR="0072658A" w:rsidRPr="004B6AAC" w:rsidRDefault="0072658A" w:rsidP="00866BF6">
      <w:pPr>
        <w:autoSpaceDE w:val="0"/>
        <w:autoSpaceDN w:val="0"/>
        <w:adjustRightInd w:val="0"/>
        <w:spacing w:after="0" w:line="240" w:lineRule="auto"/>
        <w:rPr>
          <w:rFonts w:asciiTheme="minorHAnsi" w:hAnsiTheme="minorHAnsi" w:cstheme="minorHAnsi"/>
          <w:noProof/>
        </w:rPr>
      </w:pPr>
    </w:p>
    <w:p w14:paraId="69A31C06" w14:textId="2B221C75" w:rsidR="0090606E" w:rsidRPr="00C44E47" w:rsidRDefault="0090606E" w:rsidP="0090606E">
      <w:pPr>
        <w:autoSpaceDE w:val="0"/>
        <w:autoSpaceDN w:val="0"/>
        <w:adjustRightInd w:val="0"/>
        <w:spacing w:after="0" w:line="240" w:lineRule="auto"/>
        <w:rPr>
          <w:rFonts w:asciiTheme="minorHAnsi" w:hAnsiTheme="minorHAnsi" w:cstheme="minorHAnsi"/>
        </w:rPr>
      </w:pPr>
      <w:r w:rsidRPr="00C44E47">
        <w:rPr>
          <w:rFonts w:asciiTheme="minorHAnsi" w:eastAsiaTheme="minorHAnsi" w:hAnsiTheme="minorHAnsi" w:cstheme="minorHAnsi"/>
        </w:rPr>
        <w:t>Rozsah zákazky je definovaný projektovou dokumentáciou</w:t>
      </w:r>
      <w:r w:rsidR="00CC4645">
        <w:rPr>
          <w:rFonts w:asciiTheme="minorHAnsi" w:hAnsiTheme="minorHAnsi" w:cstheme="minorHAnsi"/>
          <w:noProof/>
        </w:rPr>
        <w:t xml:space="preserve"> a predmetom uvedeným v návrhu zmluvy o dielo, ktorá tvorí neoddeliteľnú súčasť týchto Súťažných podkladov.</w:t>
      </w:r>
    </w:p>
    <w:p w14:paraId="46EBB090" w14:textId="77777777" w:rsidR="0072658A" w:rsidRDefault="0072658A" w:rsidP="0072658A">
      <w:pPr>
        <w:jc w:val="both"/>
      </w:pPr>
      <w:r>
        <w:t>certifikovaných meraní a platnými certifikátmi</w:t>
      </w:r>
      <w:r w:rsidRPr="007A5B74">
        <w:t>.</w:t>
      </w:r>
    </w:p>
    <w:p w14:paraId="5AE161BF" w14:textId="77777777" w:rsidR="0072658A" w:rsidRPr="00A56885" w:rsidRDefault="0072658A" w:rsidP="0072658A">
      <w:pPr>
        <w:jc w:val="both"/>
      </w:pPr>
      <w:r>
        <w:t>Všetky dodané zariadenia musia byť nové a nepoužité a nesmú na nich viaznuť práva tretích strán.</w:t>
      </w:r>
    </w:p>
    <w:p w14:paraId="136FC9A3" w14:textId="77777777" w:rsidR="0072658A" w:rsidRDefault="0072658A" w:rsidP="0072658A">
      <w:pPr>
        <w:spacing w:after="0"/>
      </w:pPr>
    </w:p>
    <w:p w14:paraId="42971F3F" w14:textId="77777777" w:rsidR="0072658A" w:rsidRPr="00BF1080" w:rsidRDefault="0072658A" w:rsidP="0072658A">
      <w:pPr>
        <w:spacing w:after="0"/>
        <w:rPr>
          <w:b/>
        </w:rPr>
      </w:pPr>
      <w:r>
        <w:rPr>
          <w:b/>
        </w:rPr>
        <w:t xml:space="preserve">OPIS A </w:t>
      </w:r>
      <w:r w:rsidRPr="00BF1080">
        <w:rPr>
          <w:b/>
        </w:rPr>
        <w:t>ROZDELENIE PREDMETU ZÁKAZKY:</w:t>
      </w:r>
      <w:r w:rsidRPr="00BF1080">
        <w:rPr>
          <w:b/>
        </w:rPr>
        <w:br/>
      </w:r>
    </w:p>
    <w:p w14:paraId="3A969418" w14:textId="77777777" w:rsidR="0072658A" w:rsidRPr="00CA0F13" w:rsidRDefault="0072658A" w:rsidP="0072658A">
      <w:pPr>
        <w:jc w:val="both"/>
      </w:pPr>
      <w:r>
        <w:t>Opis</w:t>
      </w:r>
      <w:r w:rsidRPr="00CA0F13">
        <w:t xml:space="preserve"> predmetu zákazky sú detailne špecifikované v prílohe C.1.</w:t>
      </w:r>
    </w:p>
    <w:p w14:paraId="3DBC3F40" w14:textId="77777777" w:rsidR="0072658A" w:rsidRPr="00CA0F13" w:rsidRDefault="0072658A" w:rsidP="0072658A">
      <w:pPr>
        <w:jc w:val="both"/>
      </w:pPr>
      <w:r w:rsidRPr="00CA0F13">
        <w:t>Na základe opisu predmetu zákazky uchádzač vypracuje a vo svojej ponuke predloží:</w:t>
      </w:r>
    </w:p>
    <w:p w14:paraId="79D34E9E" w14:textId="77777777" w:rsidR="0072658A" w:rsidRPr="00CA0F13" w:rsidRDefault="0072658A" w:rsidP="0072658A">
      <w:pPr>
        <w:jc w:val="both"/>
      </w:pPr>
      <w:r w:rsidRPr="00CA0F13">
        <w:t>1)</w:t>
      </w:r>
      <w:r w:rsidRPr="00CA0F13">
        <w:rPr>
          <w:rFonts w:asciiTheme="minorHAnsi" w:hAnsiTheme="minorHAnsi"/>
        </w:rPr>
        <w:t xml:space="preserve"> </w:t>
      </w:r>
      <w:r w:rsidRPr="00CA0F13">
        <w:rPr>
          <w:rFonts w:asciiTheme="minorHAnsi" w:hAnsiTheme="minorHAnsi"/>
          <w:u w:val="single"/>
        </w:rPr>
        <w:t>Detailnú technickú špecifikáciu</w:t>
      </w:r>
      <w:r w:rsidRPr="00CA0F13">
        <w:rPr>
          <w:rFonts w:asciiTheme="minorHAnsi" w:hAnsiTheme="minorHAnsi"/>
        </w:rPr>
        <w:t xml:space="preserve"> predmetu zákazky vrátane identifikácie a popisu konkrétnych produktov ponúkaných uchádzačom.</w:t>
      </w:r>
    </w:p>
    <w:p w14:paraId="3A7BF178" w14:textId="77777777" w:rsidR="0072658A" w:rsidRPr="00D25E91" w:rsidRDefault="0072658A" w:rsidP="0072658A">
      <w:pPr>
        <w:pStyle w:val="Odsekzoznamu"/>
        <w:spacing w:line="240" w:lineRule="auto"/>
        <w:ind w:left="0"/>
        <w:jc w:val="both"/>
        <w:rPr>
          <w:rFonts w:asciiTheme="minorHAnsi" w:hAnsiTheme="minorHAnsi"/>
          <w:sz w:val="22"/>
          <w:lang w:val="sk-SK"/>
        </w:rPr>
      </w:pPr>
      <w:r w:rsidRPr="00D25E91">
        <w:rPr>
          <w:rFonts w:asciiTheme="minorHAnsi" w:hAnsiTheme="minorHAnsi"/>
          <w:sz w:val="22"/>
          <w:lang w:val="sk-SK"/>
        </w:rPr>
        <w:t xml:space="preserve">V detailnej technickej špecifikácii uchádzač uvedie konkrétne typy a množstvá výrobkov, ktoré uchádzač ponúka. Taktiež uvedie, akým spôsobom konkrétny produkt spĺňa požiadavky verejného </w:t>
      </w:r>
      <w:r w:rsidRPr="00D25E91">
        <w:rPr>
          <w:rFonts w:asciiTheme="minorHAnsi" w:hAnsiTheme="minorHAnsi"/>
          <w:sz w:val="22"/>
          <w:lang w:val="sk-SK"/>
        </w:rPr>
        <w:lastRenderedPageBreak/>
        <w:t>obstarávateľa uvedené v súťažných podkladoch. Pre každý ponúkaný produkt predloží jeho technickú špecifikáciu (napr. katalógový list s detailným technickým popisom, vyobrazením produktu a uvedením výrobcu). Pre každý ponúkaný výrobok predloží kópiu skúšobného protokolu alebo osvedčeni</w:t>
      </w:r>
      <w:r>
        <w:rPr>
          <w:rFonts w:asciiTheme="minorHAnsi" w:hAnsiTheme="minorHAnsi"/>
          <w:sz w:val="22"/>
          <w:lang w:val="sk-SK"/>
        </w:rPr>
        <w:t>a vydaného orgánom posudzovania</w:t>
      </w:r>
      <w:r w:rsidRPr="00D25E91">
        <w:rPr>
          <w:rFonts w:asciiTheme="minorHAnsi" w:hAnsiTheme="minorHAnsi"/>
          <w:sz w:val="22"/>
          <w:lang w:val="sk-SK"/>
        </w:rPr>
        <w:t xml:space="preserve"> zhody výrobku. Táto detailná technická špecifikácia sa stane prílohou zmluvy uzavretej medzi verejným obstarávateľom a úspešným uchádzačom.</w:t>
      </w:r>
    </w:p>
    <w:p w14:paraId="3FEB5BFD" w14:textId="77777777" w:rsidR="0072658A" w:rsidRPr="00D25E91" w:rsidRDefault="0072658A" w:rsidP="0072658A">
      <w:pPr>
        <w:pStyle w:val="Odsekzoznamu"/>
        <w:spacing w:line="240" w:lineRule="auto"/>
        <w:ind w:left="0"/>
        <w:rPr>
          <w:rFonts w:asciiTheme="minorHAnsi" w:hAnsiTheme="minorHAnsi"/>
          <w:sz w:val="22"/>
          <w:lang w:val="sk-SK"/>
        </w:rPr>
      </w:pPr>
    </w:p>
    <w:p w14:paraId="4334D91E" w14:textId="77777777" w:rsidR="0072658A" w:rsidRPr="00D25E91" w:rsidRDefault="0072658A" w:rsidP="0072658A">
      <w:pPr>
        <w:pStyle w:val="Odsekzoznamu"/>
        <w:spacing w:line="240" w:lineRule="auto"/>
        <w:ind w:left="0"/>
        <w:jc w:val="both"/>
        <w:rPr>
          <w:rFonts w:asciiTheme="minorHAnsi" w:hAnsiTheme="minorHAnsi"/>
          <w:sz w:val="22"/>
          <w:lang w:val="sk-SK"/>
        </w:rPr>
      </w:pPr>
      <w:r w:rsidRPr="00D25E91">
        <w:rPr>
          <w:rFonts w:asciiTheme="minorHAnsi" w:hAnsiTheme="minorHAnsi"/>
          <w:sz w:val="22"/>
          <w:lang w:val="sk-SK"/>
        </w:rPr>
        <w:t xml:space="preserve">2) </w:t>
      </w:r>
      <w:r w:rsidRPr="00D25E91">
        <w:rPr>
          <w:rFonts w:asciiTheme="minorHAnsi" w:hAnsiTheme="minorHAnsi"/>
          <w:sz w:val="22"/>
          <w:u w:val="single"/>
          <w:lang w:val="sk-SK"/>
        </w:rPr>
        <w:t>Detailnú cenovú špecifikáciu</w:t>
      </w:r>
      <w:r w:rsidRPr="00D25E91">
        <w:rPr>
          <w:rFonts w:asciiTheme="minorHAnsi" w:hAnsiTheme="minorHAnsi"/>
          <w:sz w:val="22"/>
          <w:lang w:val="sk-SK"/>
        </w:rPr>
        <w:t xml:space="preserve"> (vyplnenú Prílohu C.2) predmetu zákazky spracovanú v súlade s Detailnou technickou špecifikáciou podľa bodu 1) s uvedením konkrétnych typov a množstiev  výrobkov, ktoré uchádzač ponúka.</w:t>
      </w:r>
    </w:p>
    <w:p w14:paraId="5D7A366D" w14:textId="77777777" w:rsidR="0072658A" w:rsidRPr="00D25E91" w:rsidRDefault="0072658A" w:rsidP="0072658A">
      <w:pPr>
        <w:contextualSpacing/>
        <w:jc w:val="both"/>
      </w:pPr>
      <w:r w:rsidRPr="00D25E91">
        <w:t xml:space="preserve">Uchádzač vo svojej ponuke uvedie názov výrobcu, názov a detailný popis výrobku, ktorý ponúka a uvedie akým spôsobom spĺňa požiadavky stanovené verejným obstarávateľom. </w:t>
      </w:r>
    </w:p>
    <w:p w14:paraId="3486EE55" w14:textId="77777777" w:rsidR="0072658A" w:rsidRPr="00CB0C6E" w:rsidRDefault="0072658A" w:rsidP="0072658A">
      <w:pPr>
        <w:contextualSpacing/>
        <w:jc w:val="both"/>
      </w:pPr>
    </w:p>
    <w:p w14:paraId="3771FA96" w14:textId="2AA08782" w:rsidR="0072658A" w:rsidRDefault="0072658A" w:rsidP="0072658A">
      <w:pPr>
        <w:contextualSpacing/>
        <w:jc w:val="both"/>
      </w:pPr>
      <w:r w:rsidRPr="00CB0C6E">
        <w:t>Podmienky záruky musia akcepto</w:t>
      </w:r>
      <w:r>
        <w:t>vať prevádzku zariadení</w:t>
      </w:r>
      <w:r w:rsidR="00D350A5">
        <w:t xml:space="preserve"> </w:t>
      </w:r>
      <w:r w:rsidR="00C4581D">
        <w:t>v spracovateľskom/výrobnom</w:t>
      </w:r>
      <w:r w:rsidR="00D350A5">
        <w:t xml:space="preserve"> </w:t>
      </w:r>
      <w:r w:rsidR="00C4581D">
        <w:t>prostredí spoločnosti</w:t>
      </w:r>
      <w:r w:rsidRPr="00CB0C6E">
        <w:t xml:space="preserve">. </w:t>
      </w:r>
      <w:r>
        <w:t xml:space="preserve">Záručná doba je minimálne </w:t>
      </w:r>
      <w:r w:rsidR="00C4581D">
        <w:t>3</w:t>
      </w:r>
      <w:r>
        <w:t xml:space="preserve"> roky od prebratia predmetu zákazky verejným obstarávateľom. </w:t>
      </w:r>
      <w:r w:rsidRPr="00CB0C6E">
        <w:t xml:space="preserve">Počas záručnej doby je požadované  odstránenie </w:t>
      </w:r>
      <w:proofErr w:type="spellStart"/>
      <w:r w:rsidRPr="00CB0C6E">
        <w:t>závady</w:t>
      </w:r>
      <w:proofErr w:type="spellEnd"/>
      <w:r>
        <w:t xml:space="preserve"> najneskôr do 3</w:t>
      </w:r>
      <w:r w:rsidRPr="00CB0C6E">
        <w:t xml:space="preserve"> pracovných dní od nahlásenia </w:t>
      </w:r>
      <w:proofErr w:type="spellStart"/>
      <w:r w:rsidRPr="00CB0C6E">
        <w:t>závady</w:t>
      </w:r>
      <w:proofErr w:type="spellEnd"/>
      <w:r>
        <w:t>, ktorá bráni v prevádzke zariadenia</w:t>
      </w:r>
      <w:r w:rsidRPr="00CB0C6E">
        <w:t>.</w:t>
      </w:r>
    </w:p>
    <w:p w14:paraId="2AA71FD0" w14:textId="77777777" w:rsidR="0072658A" w:rsidRPr="00CB0C6E" w:rsidRDefault="0072658A" w:rsidP="0072658A">
      <w:pPr>
        <w:contextualSpacing/>
        <w:jc w:val="both"/>
      </w:pPr>
    </w:p>
    <w:p w14:paraId="687C47CD" w14:textId="77777777" w:rsidR="0072658A" w:rsidRDefault="0072658A" w:rsidP="0072658A">
      <w:pPr>
        <w:spacing w:after="0"/>
        <w:jc w:val="both"/>
        <w:rPr>
          <w:rFonts w:asciiTheme="minorHAnsi" w:eastAsia="Times New Roman" w:hAnsiTheme="minorHAnsi"/>
          <w:b/>
          <w:bCs/>
          <w:lang w:eastAsia="sk-SK"/>
        </w:rPr>
      </w:pPr>
    </w:p>
    <w:p w14:paraId="02DB6A21" w14:textId="77777777" w:rsidR="0072658A" w:rsidRDefault="0072658A" w:rsidP="0072658A">
      <w:pPr>
        <w:spacing w:after="0"/>
        <w:rPr>
          <w:rFonts w:asciiTheme="minorHAnsi" w:eastAsia="Times New Roman" w:hAnsiTheme="minorHAnsi"/>
          <w:b/>
          <w:bCs/>
          <w:lang w:eastAsia="sk-SK"/>
        </w:rPr>
      </w:pPr>
      <w:r w:rsidRPr="00C611CD">
        <w:rPr>
          <w:rFonts w:asciiTheme="minorHAnsi" w:eastAsia="Times New Roman" w:hAnsiTheme="minorHAnsi"/>
          <w:b/>
          <w:bCs/>
          <w:lang w:eastAsia="sk-SK"/>
        </w:rPr>
        <w:t>Verejný</w:t>
      </w:r>
      <w:r>
        <w:rPr>
          <w:rFonts w:asciiTheme="minorHAnsi" w:eastAsia="Times New Roman" w:hAnsiTheme="minorHAnsi"/>
          <w:b/>
          <w:bCs/>
          <w:lang w:eastAsia="sk-SK"/>
        </w:rPr>
        <w:t xml:space="preserve"> obstarávateľ ďalej požaduje (ako súčasť predmetu zákazky)</w:t>
      </w:r>
      <w:r w:rsidRPr="00C611CD">
        <w:rPr>
          <w:rFonts w:asciiTheme="minorHAnsi" w:eastAsia="Times New Roman" w:hAnsiTheme="minorHAnsi"/>
          <w:b/>
          <w:bCs/>
          <w:lang w:eastAsia="sk-SK"/>
        </w:rPr>
        <w:t>:</w:t>
      </w:r>
    </w:p>
    <w:p w14:paraId="3683219F" w14:textId="77777777" w:rsidR="0072658A" w:rsidRPr="0054667B" w:rsidRDefault="0072658A" w:rsidP="0072658A">
      <w:pPr>
        <w:spacing w:after="0"/>
        <w:rPr>
          <w:rFonts w:asciiTheme="minorHAnsi" w:eastAsia="Times New Roman" w:hAnsiTheme="minorHAnsi"/>
          <w:b/>
          <w:bCs/>
          <w:lang w:eastAsia="sk-SK"/>
        </w:rPr>
      </w:pPr>
    </w:p>
    <w:p w14:paraId="5FAD9BFE" w14:textId="77777777" w:rsidR="0072658A" w:rsidRPr="00D25E91" w:rsidRDefault="0072658A" w:rsidP="00736FA4">
      <w:pPr>
        <w:pStyle w:val="Odsekzoznamu"/>
        <w:numPr>
          <w:ilvl w:val="0"/>
          <w:numId w:val="9"/>
        </w:numPr>
        <w:spacing w:line="240" w:lineRule="auto"/>
        <w:jc w:val="both"/>
        <w:rPr>
          <w:rFonts w:asciiTheme="minorHAnsi" w:hAnsiTheme="minorHAnsi"/>
          <w:bCs/>
          <w:sz w:val="22"/>
          <w:lang w:val="sk-SK" w:eastAsia="sk-SK"/>
        </w:rPr>
      </w:pPr>
      <w:r w:rsidRPr="00D25E91">
        <w:rPr>
          <w:rFonts w:asciiTheme="minorHAnsi" w:hAnsiTheme="minorHAnsi"/>
          <w:bCs/>
          <w:sz w:val="22"/>
          <w:lang w:val="sk-SK" w:eastAsia="sk-SK"/>
        </w:rPr>
        <w:t xml:space="preserve">Dodanie predmetu zákazky </w:t>
      </w:r>
      <w:r>
        <w:rPr>
          <w:rFonts w:asciiTheme="minorHAnsi" w:hAnsiTheme="minorHAnsi"/>
          <w:bCs/>
          <w:sz w:val="22"/>
          <w:lang w:val="sk-SK" w:eastAsia="sk-SK"/>
        </w:rPr>
        <w:t>do sídla verejného obstarávateľa</w:t>
      </w:r>
      <w:r w:rsidRPr="00D25E91">
        <w:rPr>
          <w:rFonts w:asciiTheme="minorHAnsi" w:hAnsiTheme="minorHAnsi"/>
          <w:bCs/>
          <w:sz w:val="22"/>
          <w:lang w:val="sk-SK" w:eastAsia="sk-SK"/>
        </w:rPr>
        <w:t>.</w:t>
      </w:r>
    </w:p>
    <w:p w14:paraId="224637D7" w14:textId="77777777" w:rsidR="0072658A" w:rsidRDefault="0072658A" w:rsidP="00736FA4">
      <w:pPr>
        <w:pStyle w:val="Odsekzoznamu"/>
        <w:numPr>
          <w:ilvl w:val="0"/>
          <w:numId w:val="9"/>
        </w:numPr>
        <w:spacing w:line="240" w:lineRule="auto"/>
        <w:jc w:val="both"/>
        <w:rPr>
          <w:rFonts w:asciiTheme="minorHAnsi" w:hAnsiTheme="minorHAnsi"/>
          <w:bCs/>
          <w:sz w:val="22"/>
          <w:lang w:val="sk-SK" w:eastAsia="sk-SK"/>
        </w:rPr>
      </w:pPr>
      <w:r w:rsidRPr="00D25E91">
        <w:rPr>
          <w:rFonts w:asciiTheme="minorHAnsi" w:hAnsiTheme="minorHAnsi"/>
          <w:bCs/>
          <w:sz w:val="22"/>
          <w:lang w:val="sk-SK" w:eastAsia="sk-SK"/>
        </w:rPr>
        <w:t>Predvedenie predmetu zákazky a zaškolenie obsluhy.</w:t>
      </w:r>
    </w:p>
    <w:p w14:paraId="0E54D63E" w14:textId="506A70A3" w:rsidR="009C1E81" w:rsidRPr="00D25E91" w:rsidRDefault="009C1E81" w:rsidP="00736FA4">
      <w:pPr>
        <w:pStyle w:val="Odsekzoznamu"/>
        <w:numPr>
          <w:ilvl w:val="0"/>
          <w:numId w:val="9"/>
        </w:numPr>
        <w:spacing w:line="240" w:lineRule="auto"/>
        <w:jc w:val="both"/>
        <w:rPr>
          <w:rFonts w:asciiTheme="minorHAnsi" w:hAnsiTheme="minorHAnsi"/>
          <w:bCs/>
          <w:sz w:val="22"/>
          <w:lang w:val="sk-SK" w:eastAsia="sk-SK"/>
        </w:rPr>
      </w:pPr>
      <w:r>
        <w:rPr>
          <w:rFonts w:asciiTheme="minorHAnsi" w:hAnsiTheme="minorHAnsi"/>
          <w:bCs/>
          <w:sz w:val="22"/>
          <w:lang w:val="sk-SK" w:eastAsia="sk-SK"/>
        </w:rPr>
        <w:t xml:space="preserve">Doklady potrebné </w:t>
      </w:r>
      <w:r w:rsidRPr="00D25E91">
        <w:rPr>
          <w:rFonts w:asciiTheme="minorHAnsi" w:hAnsiTheme="minorHAnsi"/>
          <w:bCs/>
          <w:sz w:val="22"/>
          <w:lang w:val="sk-SK" w:eastAsia="sk-SK"/>
        </w:rPr>
        <w:t>pre prevádzkovanie dodaných zariadení</w:t>
      </w:r>
      <w:r>
        <w:rPr>
          <w:rFonts w:asciiTheme="minorHAnsi" w:hAnsiTheme="minorHAnsi"/>
          <w:bCs/>
          <w:sz w:val="22"/>
          <w:lang w:val="sk-SK" w:eastAsia="sk-SK"/>
        </w:rPr>
        <w:t>.</w:t>
      </w:r>
    </w:p>
    <w:p w14:paraId="7AD90167" w14:textId="77777777" w:rsidR="0072658A" w:rsidRPr="00D25E91" w:rsidRDefault="0072658A" w:rsidP="00736FA4">
      <w:pPr>
        <w:pStyle w:val="Odsekzoznamu"/>
        <w:numPr>
          <w:ilvl w:val="0"/>
          <w:numId w:val="9"/>
        </w:numPr>
        <w:spacing w:line="240" w:lineRule="auto"/>
        <w:jc w:val="both"/>
        <w:rPr>
          <w:rFonts w:asciiTheme="minorHAnsi" w:hAnsiTheme="minorHAnsi"/>
          <w:bCs/>
          <w:sz w:val="22"/>
          <w:lang w:val="sk-SK" w:eastAsia="sk-SK"/>
        </w:rPr>
      </w:pPr>
      <w:r>
        <w:rPr>
          <w:rFonts w:asciiTheme="minorHAnsi" w:hAnsiTheme="minorHAnsi"/>
          <w:bCs/>
          <w:sz w:val="22"/>
          <w:lang w:val="sk-SK" w:eastAsia="sk-SK"/>
        </w:rPr>
        <w:t>D</w:t>
      </w:r>
      <w:r w:rsidRPr="00D25E91">
        <w:rPr>
          <w:rFonts w:asciiTheme="minorHAnsi" w:hAnsiTheme="minorHAnsi"/>
          <w:bCs/>
          <w:sz w:val="22"/>
          <w:lang w:val="sk-SK" w:eastAsia="sk-SK"/>
        </w:rPr>
        <w:t>okumentáciu pre prevádzkovanie dodaných zariadení v slovenskom alebo českom jazyku.</w:t>
      </w:r>
    </w:p>
    <w:p w14:paraId="7217C580" w14:textId="2149F86D" w:rsidR="0072658A" w:rsidRDefault="0072658A" w:rsidP="00736FA4">
      <w:pPr>
        <w:pStyle w:val="Odsekzoznamu"/>
        <w:numPr>
          <w:ilvl w:val="0"/>
          <w:numId w:val="9"/>
        </w:numPr>
        <w:spacing w:line="240" w:lineRule="auto"/>
        <w:jc w:val="both"/>
        <w:rPr>
          <w:rFonts w:asciiTheme="minorHAnsi" w:hAnsiTheme="minorHAnsi"/>
          <w:bCs/>
          <w:sz w:val="22"/>
          <w:lang w:val="sk-SK" w:eastAsia="sk-SK"/>
        </w:rPr>
      </w:pPr>
      <w:r w:rsidRPr="00D25E91">
        <w:rPr>
          <w:rFonts w:asciiTheme="minorHAnsi" w:hAnsiTheme="minorHAnsi"/>
          <w:bCs/>
          <w:sz w:val="22"/>
          <w:lang w:val="sk-SK" w:eastAsia="sk-SK"/>
        </w:rPr>
        <w:t>Vykonanie zákonom stanovených skúšok</w:t>
      </w:r>
      <w:r w:rsidR="00315B60">
        <w:rPr>
          <w:rFonts w:asciiTheme="minorHAnsi" w:hAnsiTheme="minorHAnsi"/>
          <w:bCs/>
          <w:sz w:val="22"/>
          <w:lang w:val="sk-SK" w:eastAsia="sk-SK"/>
        </w:rPr>
        <w:t xml:space="preserve"> (ak relevantné)</w:t>
      </w:r>
      <w:r w:rsidRPr="00D25E91">
        <w:rPr>
          <w:rFonts w:asciiTheme="minorHAnsi" w:hAnsiTheme="minorHAnsi"/>
          <w:bCs/>
          <w:sz w:val="22"/>
          <w:lang w:val="sk-SK" w:eastAsia="sk-SK"/>
        </w:rPr>
        <w:t>.</w:t>
      </w:r>
    </w:p>
    <w:p w14:paraId="7953FA73" w14:textId="35F18A56" w:rsidR="009C1E81" w:rsidRPr="00D25E91" w:rsidRDefault="009C1E81" w:rsidP="00736FA4">
      <w:pPr>
        <w:pStyle w:val="Odsekzoznamu"/>
        <w:numPr>
          <w:ilvl w:val="0"/>
          <w:numId w:val="9"/>
        </w:numPr>
        <w:spacing w:line="240" w:lineRule="auto"/>
        <w:jc w:val="both"/>
        <w:rPr>
          <w:rFonts w:asciiTheme="minorHAnsi" w:hAnsiTheme="minorHAnsi"/>
          <w:bCs/>
          <w:sz w:val="22"/>
          <w:lang w:val="sk-SK" w:eastAsia="sk-SK"/>
        </w:rPr>
      </w:pPr>
      <w:r>
        <w:rPr>
          <w:rFonts w:asciiTheme="minorHAnsi" w:hAnsiTheme="minorHAnsi"/>
          <w:bCs/>
          <w:sz w:val="22"/>
          <w:lang w:val="sk-SK" w:eastAsia="sk-SK"/>
        </w:rPr>
        <w:t xml:space="preserve">Minimálne množstvo prevádzkových tekutín potrebných pre riadne prebratie predmetu zákazky. </w:t>
      </w:r>
    </w:p>
    <w:p w14:paraId="1500ADB9" w14:textId="77777777" w:rsidR="0072658A" w:rsidRDefault="0072658A" w:rsidP="0072658A">
      <w:pPr>
        <w:rPr>
          <w:rFonts w:asciiTheme="minorHAnsi" w:hAnsiTheme="minorHAnsi"/>
          <w:bCs/>
          <w:lang w:eastAsia="sk-SK"/>
        </w:rPr>
      </w:pPr>
    </w:p>
    <w:p w14:paraId="56154D2D" w14:textId="77777777" w:rsidR="0072658A" w:rsidRPr="00CA0F13" w:rsidRDefault="0072658A" w:rsidP="0072658A">
      <w:pPr>
        <w:rPr>
          <w:rFonts w:asciiTheme="minorHAnsi" w:hAnsiTheme="minorHAnsi"/>
          <w:b/>
        </w:rPr>
      </w:pPr>
      <w:r w:rsidRPr="00CA0F13">
        <w:rPr>
          <w:rFonts w:asciiTheme="minorHAnsi" w:hAnsiTheme="minorHAnsi"/>
          <w:b/>
        </w:rPr>
        <w:t>Prílohy opisu predmetu zákazky:</w:t>
      </w:r>
    </w:p>
    <w:p w14:paraId="0A3E8F51" w14:textId="77777777" w:rsidR="0072658A" w:rsidRPr="00CA0F13" w:rsidRDefault="0072658A" w:rsidP="0072658A">
      <w:pPr>
        <w:contextualSpacing/>
        <w:rPr>
          <w:rFonts w:asciiTheme="minorHAnsi" w:hAnsiTheme="minorHAnsi"/>
        </w:rPr>
      </w:pPr>
      <w:r>
        <w:rPr>
          <w:rFonts w:asciiTheme="minorHAnsi" w:hAnsiTheme="minorHAnsi"/>
        </w:rPr>
        <w:t>C.1 – Technická špecifikácia</w:t>
      </w:r>
      <w:r w:rsidRPr="00CA0F13">
        <w:rPr>
          <w:rFonts w:asciiTheme="minorHAnsi" w:hAnsiTheme="minorHAnsi"/>
        </w:rPr>
        <w:t xml:space="preserve"> predmetu zákazky</w:t>
      </w:r>
    </w:p>
    <w:p w14:paraId="1D0CD358" w14:textId="77777777" w:rsidR="0072658A" w:rsidRPr="00CA0F13" w:rsidRDefault="0072658A" w:rsidP="0072658A">
      <w:pPr>
        <w:contextualSpacing/>
        <w:rPr>
          <w:rFonts w:asciiTheme="minorHAnsi" w:hAnsiTheme="minorHAnsi"/>
        </w:rPr>
      </w:pPr>
      <w:r w:rsidRPr="00CA0F13">
        <w:rPr>
          <w:rFonts w:asciiTheme="minorHAnsi" w:hAnsiTheme="minorHAnsi"/>
        </w:rPr>
        <w:t xml:space="preserve">C.2 – </w:t>
      </w:r>
      <w:proofErr w:type="spellStart"/>
      <w:r w:rsidRPr="00CA0F13">
        <w:rPr>
          <w:rFonts w:asciiTheme="minorHAnsi" w:hAnsiTheme="minorHAnsi"/>
        </w:rPr>
        <w:t>Položkový</w:t>
      </w:r>
      <w:proofErr w:type="spellEnd"/>
      <w:r w:rsidRPr="00CA0F13">
        <w:rPr>
          <w:rFonts w:asciiTheme="minorHAnsi" w:hAnsiTheme="minorHAnsi"/>
        </w:rPr>
        <w:t xml:space="preserve"> rozpočet na vyplnenie</w:t>
      </w:r>
    </w:p>
    <w:p w14:paraId="1E633418" w14:textId="77777777" w:rsidR="001E2784" w:rsidRPr="00601B2B" w:rsidRDefault="001E2784">
      <w:pPr>
        <w:spacing w:after="160" w:line="259" w:lineRule="auto"/>
      </w:pPr>
      <w:r w:rsidRPr="00601B2B">
        <w:br w:type="page"/>
      </w:r>
    </w:p>
    <w:p w14:paraId="5ED234D7" w14:textId="3D5CD0C1" w:rsidR="001E2784" w:rsidRDefault="001E2784" w:rsidP="00E27EB7">
      <w:pPr>
        <w:pStyle w:val="Nadpis1"/>
      </w:pPr>
      <w:r w:rsidRPr="00601B2B">
        <w:lastRenderedPageBreak/>
        <w:t>D. Návrh zmluvy</w:t>
      </w:r>
      <w:r w:rsidR="009C1E81">
        <w:t xml:space="preserve"> </w:t>
      </w:r>
    </w:p>
    <w:p w14:paraId="43458C29" w14:textId="77777777" w:rsidR="009C1E81" w:rsidRDefault="009C1E81" w:rsidP="009C1E81"/>
    <w:p w14:paraId="0AECE6BE" w14:textId="30A19E60" w:rsidR="009C1E81" w:rsidRPr="009C1E81" w:rsidRDefault="009C1E81" w:rsidP="009C1E81">
      <w:pPr>
        <w:rPr>
          <w:b/>
          <w:sz w:val="24"/>
          <w:szCs w:val="24"/>
        </w:rPr>
      </w:pPr>
      <w:r w:rsidRPr="009C1E81">
        <w:rPr>
          <w:b/>
          <w:sz w:val="24"/>
          <w:szCs w:val="24"/>
        </w:rPr>
        <w:t>Použije sa pre každú časť samostatne.</w:t>
      </w:r>
    </w:p>
    <w:p w14:paraId="48ABEDCA" w14:textId="77777777" w:rsidR="009C1E81" w:rsidRPr="009C1E81" w:rsidRDefault="009C1E81" w:rsidP="009C1E81"/>
    <w:p w14:paraId="00C286B1" w14:textId="77777777" w:rsidR="001E2784" w:rsidRDefault="001E2784" w:rsidP="008E278C">
      <w:pPr>
        <w:spacing w:after="0" w:line="240" w:lineRule="auto"/>
        <w:rPr>
          <w:rFonts w:asciiTheme="minorHAnsi" w:eastAsia="Times New Roman" w:hAnsiTheme="minorHAnsi" w:cs="Arial"/>
          <w:b/>
          <w:color w:val="000000"/>
          <w:sz w:val="24"/>
          <w:lang w:eastAsia="sk-SK"/>
        </w:rPr>
      </w:pPr>
    </w:p>
    <w:p w14:paraId="7F78E609" w14:textId="77777777" w:rsidR="009C1E81" w:rsidRPr="00A276E3" w:rsidRDefault="009C1E81" w:rsidP="009C1E81">
      <w:pPr>
        <w:jc w:val="center"/>
        <w:rPr>
          <w:rFonts w:asciiTheme="minorHAnsi" w:hAnsiTheme="minorHAnsi"/>
          <w:b/>
          <w:sz w:val="32"/>
          <w:szCs w:val="32"/>
        </w:rPr>
      </w:pPr>
      <w:r w:rsidRPr="00A276E3">
        <w:rPr>
          <w:rFonts w:asciiTheme="minorHAnsi" w:hAnsiTheme="minorHAnsi"/>
          <w:b/>
          <w:sz w:val="32"/>
          <w:szCs w:val="32"/>
        </w:rPr>
        <w:t>KÚPNA ZMLUVA  (návrh)</w:t>
      </w:r>
    </w:p>
    <w:p w14:paraId="5C1DE586" w14:textId="77777777" w:rsidR="009C1E81" w:rsidRPr="00D6205D" w:rsidRDefault="009C1E81" w:rsidP="009C1E81">
      <w:pPr>
        <w:overflowPunct w:val="0"/>
        <w:autoSpaceDE w:val="0"/>
        <w:autoSpaceDN w:val="0"/>
        <w:adjustRightInd w:val="0"/>
        <w:spacing w:before="240" w:after="60"/>
        <w:jc w:val="center"/>
        <w:textAlignment w:val="baseline"/>
        <w:rPr>
          <w:rFonts w:asciiTheme="minorHAnsi" w:eastAsia="Times New Roman" w:hAnsiTheme="minorHAnsi"/>
          <w:bCs/>
          <w:noProof/>
          <w:kern w:val="28"/>
          <w:lang w:eastAsia="sk-SK"/>
        </w:rPr>
      </w:pPr>
      <w:r w:rsidRPr="00A276E3">
        <w:rPr>
          <w:rFonts w:asciiTheme="minorHAnsi" w:hAnsiTheme="minorHAnsi"/>
        </w:rPr>
        <w:t xml:space="preserve">uzatváraná podľa § 409 a </w:t>
      </w:r>
      <w:proofErr w:type="spellStart"/>
      <w:r w:rsidRPr="00A276E3">
        <w:rPr>
          <w:rFonts w:asciiTheme="minorHAnsi" w:hAnsiTheme="minorHAnsi"/>
        </w:rPr>
        <w:t>nasl</w:t>
      </w:r>
      <w:proofErr w:type="spellEnd"/>
      <w:r w:rsidRPr="00A276E3">
        <w:rPr>
          <w:rFonts w:asciiTheme="minorHAnsi" w:hAnsiTheme="minorHAnsi"/>
        </w:rPr>
        <w:t>.</w:t>
      </w:r>
      <w:r w:rsidRPr="00A276E3">
        <w:rPr>
          <w:rFonts w:asciiTheme="minorHAnsi" w:eastAsia="Times New Roman" w:hAnsiTheme="minorHAnsi"/>
          <w:bCs/>
          <w:noProof/>
          <w:kern w:val="28"/>
          <w:lang w:eastAsia="sk-SK"/>
        </w:rPr>
        <w:t xml:space="preserve"> zákona  č. 513/1991 Zb. </w:t>
      </w:r>
      <w:r w:rsidRPr="00A276E3">
        <w:rPr>
          <w:rFonts w:asciiTheme="minorHAnsi" w:hAnsiTheme="minorHAnsi"/>
        </w:rPr>
        <w:t xml:space="preserve"> Obchodného zákonníka a </w:t>
      </w:r>
      <w:r w:rsidRPr="00A276E3">
        <w:rPr>
          <w:rFonts w:asciiTheme="minorHAnsi" w:eastAsia="Times New Roman" w:hAnsiTheme="minorHAnsi"/>
          <w:bCs/>
          <w:noProof/>
          <w:kern w:val="28"/>
          <w:lang w:eastAsia="sk-SK"/>
        </w:rPr>
        <w:t>zákona 343/2015 Z.z. o verejnom obstarávaní a o zmene a doplnení niektorých zákonov (ďalej len ZVO)</w:t>
      </w:r>
    </w:p>
    <w:p w14:paraId="01FB2212" w14:textId="77777777" w:rsidR="009C1E81" w:rsidRPr="00A276E3" w:rsidRDefault="009C1E81" w:rsidP="009C1E81">
      <w:pPr>
        <w:ind w:left="2832" w:right="458" w:hanging="2832"/>
        <w:rPr>
          <w:rFonts w:asciiTheme="minorHAnsi" w:hAnsiTheme="minorHAnsi"/>
          <w:b/>
          <w:bCs/>
        </w:rPr>
      </w:pPr>
    </w:p>
    <w:p w14:paraId="1A56BE98"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I.</w:t>
      </w:r>
    </w:p>
    <w:p w14:paraId="0CDA8D97"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Zmluvné strany</w:t>
      </w:r>
    </w:p>
    <w:p w14:paraId="37767F18" w14:textId="77777777" w:rsidR="009C1E81" w:rsidRDefault="009C1E81" w:rsidP="009C1E81">
      <w:pPr>
        <w:pStyle w:val="CTLhead"/>
        <w:tabs>
          <w:tab w:val="left" w:pos="2880"/>
        </w:tabs>
        <w:jc w:val="left"/>
        <w:rPr>
          <w:rFonts w:asciiTheme="minorHAnsi" w:hAnsiTheme="minorHAnsi"/>
          <w:sz w:val="22"/>
          <w:szCs w:val="22"/>
        </w:rPr>
      </w:pPr>
    </w:p>
    <w:p w14:paraId="57F6A01F" w14:textId="77777777" w:rsidR="009C1E81" w:rsidRDefault="009C1E81" w:rsidP="009C1E81">
      <w:pPr>
        <w:pStyle w:val="CTLhead"/>
        <w:tabs>
          <w:tab w:val="left" w:pos="2880"/>
        </w:tabs>
        <w:jc w:val="left"/>
        <w:rPr>
          <w:rFonts w:asciiTheme="minorHAnsi" w:hAnsiTheme="minorHAnsi"/>
          <w:sz w:val="22"/>
          <w:szCs w:val="22"/>
        </w:rPr>
      </w:pPr>
      <w:r w:rsidRPr="00A276E3">
        <w:rPr>
          <w:rFonts w:asciiTheme="minorHAnsi" w:hAnsiTheme="minorHAnsi"/>
          <w:sz w:val="22"/>
          <w:szCs w:val="22"/>
        </w:rPr>
        <w:t>Predávajúci:</w:t>
      </w:r>
    </w:p>
    <w:p w14:paraId="2B69AE63" w14:textId="77777777" w:rsidR="009C1E81" w:rsidRPr="00A276E3" w:rsidRDefault="009C1E81" w:rsidP="009C1E81">
      <w:pPr>
        <w:pStyle w:val="CTLhead"/>
        <w:tabs>
          <w:tab w:val="left" w:pos="2880"/>
        </w:tabs>
        <w:jc w:val="left"/>
        <w:rPr>
          <w:rFonts w:asciiTheme="minorHAnsi" w:hAnsiTheme="minorHAnsi"/>
          <w:sz w:val="22"/>
          <w:szCs w:val="22"/>
        </w:rPr>
      </w:pPr>
    </w:p>
    <w:p w14:paraId="1053DFBD" w14:textId="77777777" w:rsidR="009C1E81" w:rsidRDefault="009C1E81" w:rsidP="009C1E81">
      <w:pPr>
        <w:tabs>
          <w:tab w:val="left" w:pos="480"/>
          <w:tab w:val="left" w:pos="2880"/>
          <w:tab w:val="left" w:pos="7920"/>
        </w:tabs>
        <w:ind w:right="709"/>
        <w:rPr>
          <w:rFonts w:asciiTheme="minorHAnsi" w:hAnsiTheme="minorHAnsi"/>
        </w:rPr>
      </w:pPr>
      <w:r>
        <w:rPr>
          <w:rFonts w:asciiTheme="minorHAnsi" w:hAnsiTheme="minorHAnsi"/>
        </w:rPr>
        <w:t>S</w:t>
      </w:r>
      <w:r w:rsidRPr="00A276E3">
        <w:rPr>
          <w:rFonts w:asciiTheme="minorHAnsi" w:hAnsiTheme="minorHAnsi"/>
        </w:rPr>
        <w:t>ídlo:</w:t>
      </w:r>
      <w:r w:rsidRPr="00A276E3">
        <w:rPr>
          <w:rFonts w:asciiTheme="minorHAnsi" w:hAnsiTheme="minorHAnsi"/>
        </w:rPr>
        <w:tab/>
      </w:r>
    </w:p>
    <w:p w14:paraId="7CBB0BFB" w14:textId="77777777" w:rsidR="009C1E81" w:rsidRDefault="009C1E81" w:rsidP="009C1E81">
      <w:pPr>
        <w:tabs>
          <w:tab w:val="left" w:pos="480"/>
          <w:tab w:val="left" w:pos="2880"/>
          <w:tab w:val="left" w:pos="7920"/>
        </w:tabs>
        <w:ind w:right="709"/>
        <w:rPr>
          <w:rFonts w:asciiTheme="minorHAnsi" w:hAnsiTheme="minorHAnsi"/>
        </w:rPr>
      </w:pPr>
      <w:r>
        <w:rPr>
          <w:rFonts w:asciiTheme="minorHAnsi" w:hAnsiTheme="minorHAnsi"/>
        </w:rPr>
        <w:t>Zastúpený</w:t>
      </w:r>
      <w:r w:rsidRPr="00A276E3">
        <w:rPr>
          <w:rFonts w:asciiTheme="minorHAnsi" w:hAnsiTheme="minorHAnsi"/>
        </w:rPr>
        <w:t>:</w:t>
      </w:r>
      <w:r w:rsidRPr="00A276E3">
        <w:rPr>
          <w:rFonts w:asciiTheme="minorHAnsi" w:hAnsiTheme="minorHAnsi"/>
        </w:rPr>
        <w:tab/>
      </w:r>
    </w:p>
    <w:p w14:paraId="2EC79079" w14:textId="77777777" w:rsidR="009C1E81" w:rsidRDefault="009C1E81" w:rsidP="009C1E81">
      <w:pPr>
        <w:tabs>
          <w:tab w:val="left" w:pos="480"/>
          <w:tab w:val="left" w:pos="2880"/>
          <w:tab w:val="left" w:pos="7920"/>
        </w:tabs>
        <w:ind w:right="709"/>
        <w:rPr>
          <w:rFonts w:asciiTheme="minorHAnsi" w:hAnsiTheme="minorHAnsi"/>
        </w:rPr>
      </w:pPr>
      <w:r w:rsidRPr="00A276E3">
        <w:rPr>
          <w:rFonts w:asciiTheme="minorHAnsi" w:hAnsiTheme="minorHAnsi"/>
        </w:rPr>
        <w:t>IČO:</w:t>
      </w:r>
      <w:r w:rsidRPr="00A276E3">
        <w:rPr>
          <w:rFonts w:asciiTheme="minorHAnsi" w:hAnsiTheme="minorHAnsi"/>
        </w:rPr>
        <w:tab/>
      </w:r>
      <w:r>
        <w:rPr>
          <w:rFonts w:asciiTheme="minorHAnsi" w:hAnsiTheme="minorHAnsi"/>
        </w:rPr>
        <w:tab/>
      </w:r>
    </w:p>
    <w:p w14:paraId="38FE4833" w14:textId="77777777" w:rsidR="009C1E81" w:rsidRDefault="009C1E81" w:rsidP="009C1E81">
      <w:pPr>
        <w:tabs>
          <w:tab w:val="left" w:pos="480"/>
          <w:tab w:val="left" w:pos="2880"/>
          <w:tab w:val="left" w:pos="7920"/>
        </w:tabs>
        <w:ind w:right="709"/>
        <w:rPr>
          <w:rFonts w:asciiTheme="minorHAnsi" w:hAnsiTheme="minorHAnsi"/>
        </w:rPr>
      </w:pPr>
      <w:r w:rsidRPr="00A276E3">
        <w:rPr>
          <w:rFonts w:asciiTheme="minorHAnsi" w:hAnsiTheme="minorHAnsi"/>
        </w:rPr>
        <w:t>DIČ:</w:t>
      </w:r>
      <w:r w:rsidRPr="00A276E3">
        <w:rPr>
          <w:rFonts w:asciiTheme="minorHAnsi" w:hAnsiTheme="minorHAnsi"/>
        </w:rPr>
        <w:tab/>
      </w:r>
      <w:r>
        <w:rPr>
          <w:rFonts w:asciiTheme="minorHAnsi" w:hAnsiTheme="minorHAnsi"/>
        </w:rPr>
        <w:tab/>
      </w:r>
    </w:p>
    <w:p w14:paraId="0E24A8FE" w14:textId="77777777" w:rsidR="009C1E81" w:rsidRDefault="009C1E81" w:rsidP="009C1E81">
      <w:pPr>
        <w:tabs>
          <w:tab w:val="left" w:pos="480"/>
          <w:tab w:val="left" w:pos="2880"/>
          <w:tab w:val="left" w:pos="7920"/>
        </w:tabs>
        <w:ind w:right="709"/>
        <w:rPr>
          <w:rFonts w:asciiTheme="minorHAnsi" w:hAnsiTheme="minorHAnsi"/>
        </w:rPr>
      </w:pPr>
      <w:r w:rsidRPr="00A276E3">
        <w:rPr>
          <w:rFonts w:asciiTheme="minorHAnsi" w:hAnsiTheme="minorHAnsi"/>
        </w:rPr>
        <w:t>IČ DPH:</w:t>
      </w:r>
      <w:r w:rsidRPr="00A276E3">
        <w:rPr>
          <w:rFonts w:asciiTheme="minorHAnsi" w:hAnsiTheme="minorHAnsi"/>
        </w:rPr>
        <w:tab/>
      </w:r>
    </w:p>
    <w:p w14:paraId="2F73D14C" w14:textId="77777777" w:rsidR="009C1E81" w:rsidRDefault="009C1E81" w:rsidP="009C1E81">
      <w:pPr>
        <w:tabs>
          <w:tab w:val="left" w:pos="480"/>
          <w:tab w:val="left" w:pos="2880"/>
          <w:tab w:val="left" w:pos="7920"/>
        </w:tabs>
        <w:ind w:right="709"/>
        <w:rPr>
          <w:rFonts w:asciiTheme="minorHAnsi" w:hAnsiTheme="minorHAnsi"/>
        </w:rPr>
      </w:pPr>
      <w:r w:rsidRPr="00A276E3">
        <w:rPr>
          <w:rFonts w:asciiTheme="minorHAnsi" w:hAnsiTheme="minorHAnsi"/>
        </w:rPr>
        <w:t>Bankové spojenie:</w:t>
      </w:r>
      <w:r w:rsidRPr="00A276E3">
        <w:rPr>
          <w:rFonts w:asciiTheme="minorHAnsi" w:hAnsiTheme="minorHAnsi"/>
        </w:rPr>
        <w:tab/>
      </w:r>
    </w:p>
    <w:p w14:paraId="09310CDB" w14:textId="77777777" w:rsidR="009C1E81" w:rsidRPr="00A276E3" w:rsidRDefault="009C1E81" w:rsidP="009C1E81">
      <w:pPr>
        <w:tabs>
          <w:tab w:val="left" w:pos="480"/>
          <w:tab w:val="left" w:pos="2880"/>
          <w:tab w:val="left" w:pos="7920"/>
        </w:tabs>
        <w:ind w:right="709"/>
        <w:rPr>
          <w:rFonts w:asciiTheme="minorHAnsi" w:hAnsiTheme="minorHAnsi"/>
        </w:rPr>
      </w:pPr>
      <w:r w:rsidRPr="00A276E3">
        <w:rPr>
          <w:rFonts w:asciiTheme="minorHAnsi" w:hAnsiTheme="minorHAnsi"/>
        </w:rPr>
        <w:t>Číslo účtu:</w:t>
      </w:r>
      <w:r w:rsidRPr="00A276E3">
        <w:rPr>
          <w:rFonts w:asciiTheme="minorHAnsi" w:hAnsiTheme="minorHAnsi"/>
        </w:rPr>
        <w:tab/>
      </w:r>
    </w:p>
    <w:p w14:paraId="39C6E289" w14:textId="77777777" w:rsidR="009C1E81" w:rsidRDefault="009C1E81" w:rsidP="009C1E81">
      <w:pPr>
        <w:tabs>
          <w:tab w:val="left" w:pos="480"/>
          <w:tab w:val="left" w:pos="2880"/>
          <w:tab w:val="left" w:pos="7920"/>
        </w:tabs>
        <w:ind w:right="708"/>
        <w:rPr>
          <w:rFonts w:asciiTheme="minorHAnsi" w:hAnsiTheme="minorHAnsi"/>
        </w:rPr>
      </w:pPr>
      <w:r w:rsidRPr="00A276E3">
        <w:rPr>
          <w:rFonts w:asciiTheme="minorHAnsi" w:hAnsiTheme="minorHAnsi"/>
        </w:rPr>
        <w:t>(ďalej len „</w:t>
      </w:r>
      <w:r w:rsidRPr="00A276E3">
        <w:rPr>
          <w:rFonts w:asciiTheme="minorHAnsi" w:hAnsiTheme="minorHAnsi"/>
          <w:b/>
          <w:bCs/>
        </w:rPr>
        <w:t>Predávajúci</w:t>
      </w:r>
      <w:r w:rsidRPr="00A276E3">
        <w:rPr>
          <w:rFonts w:asciiTheme="minorHAnsi" w:hAnsiTheme="minorHAnsi"/>
        </w:rPr>
        <w:t>")</w:t>
      </w:r>
    </w:p>
    <w:p w14:paraId="1DED655B" w14:textId="77777777" w:rsidR="009C1E81" w:rsidRPr="00A276E3" w:rsidRDefault="009C1E81" w:rsidP="009C1E81">
      <w:pPr>
        <w:tabs>
          <w:tab w:val="left" w:pos="480"/>
          <w:tab w:val="left" w:pos="2880"/>
          <w:tab w:val="left" w:pos="7920"/>
        </w:tabs>
        <w:ind w:right="708"/>
        <w:rPr>
          <w:rFonts w:asciiTheme="minorHAnsi" w:hAnsiTheme="minorHAnsi"/>
        </w:rPr>
      </w:pPr>
      <w:r>
        <w:rPr>
          <w:rFonts w:asciiTheme="minorHAnsi" w:hAnsiTheme="minorHAnsi"/>
        </w:rPr>
        <w:t>a</w:t>
      </w:r>
    </w:p>
    <w:p w14:paraId="375627C1" w14:textId="21F8CBB0" w:rsidR="009C1E81" w:rsidRPr="005C60F2" w:rsidRDefault="009C1E81" w:rsidP="009C1E81">
      <w:pPr>
        <w:pStyle w:val="CTLhead"/>
        <w:tabs>
          <w:tab w:val="left" w:pos="2880"/>
        </w:tabs>
        <w:jc w:val="left"/>
        <w:rPr>
          <w:rFonts w:asciiTheme="minorHAnsi" w:hAnsiTheme="minorHAnsi"/>
          <w:b w:val="0"/>
          <w:sz w:val="22"/>
          <w:szCs w:val="22"/>
        </w:rPr>
      </w:pPr>
      <w:r w:rsidRPr="00361CC0">
        <w:rPr>
          <w:rFonts w:asciiTheme="minorHAnsi" w:hAnsiTheme="minorHAnsi"/>
          <w:sz w:val="22"/>
          <w:szCs w:val="22"/>
        </w:rPr>
        <w:t>Kupujúci:</w:t>
      </w:r>
      <w:r w:rsidRPr="00361CC0">
        <w:rPr>
          <w:rFonts w:asciiTheme="minorHAnsi" w:hAnsiTheme="minorHAnsi"/>
          <w:sz w:val="22"/>
          <w:szCs w:val="22"/>
        </w:rPr>
        <w:tab/>
      </w:r>
      <w:r w:rsidRPr="009C1E81">
        <w:rPr>
          <w:rFonts w:asciiTheme="minorHAnsi" w:hAnsiTheme="minorHAnsi"/>
          <w:noProof/>
          <w:sz w:val="22"/>
          <w:szCs w:val="22"/>
        </w:rPr>
        <w:t>PRO-FOREST Rožňava s.r.o.</w:t>
      </w:r>
    </w:p>
    <w:p w14:paraId="7F3FECD4" w14:textId="77777777" w:rsidR="009C1E81" w:rsidRPr="00361CC0" w:rsidRDefault="009C1E81" w:rsidP="009C1E81">
      <w:pPr>
        <w:pStyle w:val="CTLhead"/>
        <w:tabs>
          <w:tab w:val="left" w:pos="2880"/>
        </w:tabs>
        <w:jc w:val="left"/>
        <w:rPr>
          <w:rFonts w:asciiTheme="minorHAnsi" w:hAnsiTheme="minorHAnsi"/>
          <w:sz w:val="22"/>
          <w:szCs w:val="22"/>
        </w:rPr>
      </w:pPr>
    </w:p>
    <w:p w14:paraId="526D796D" w14:textId="79B089DD" w:rsidR="009C1E81" w:rsidRPr="00361CC0" w:rsidRDefault="009C1E81" w:rsidP="009C1E81">
      <w:pPr>
        <w:tabs>
          <w:tab w:val="left" w:pos="480"/>
          <w:tab w:val="left" w:pos="2880"/>
          <w:tab w:val="left" w:pos="7920"/>
        </w:tabs>
        <w:rPr>
          <w:rFonts w:asciiTheme="minorHAnsi" w:hAnsiTheme="minorHAnsi"/>
        </w:rPr>
      </w:pPr>
      <w:r w:rsidRPr="00361CC0">
        <w:rPr>
          <w:rFonts w:asciiTheme="minorHAnsi" w:hAnsiTheme="minorHAnsi"/>
        </w:rPr>
        <w:t>Sídlo:</w:t>
      </w:r>
      <w:r w:rsidRPr="00361CC0">
        <w:rPr>
          <w:rFonts w:asciiTheme="minorHAnsi" w:hAnsiTheme="minorHAnsi"/>
        </w:rPr>
        <w:tab/>
      </w:r>
      <w:r w:rsidRPr="009C1E81">
        <w:rPr>
          <w:rFonts w:asciiTheme="minorHAnsi" w:hAnsiTheme="minorHAnsi"/>
          <w:noProof/>
        </w:rPr>
        <w:t>Štítnická   23</w:t>
      </w:r>
      <w:r>
        <w:rPr>
          <w:rFonts w:asciiTheme="minorHAnsi" w:hAnsiTheme="minorHAnsi"/>
          <w:noProof/>
        </w:rPr>
        <w:t xml:space="preserve">, </w:t>
      </w:r>
      <w:r w:rsidRPr="009C1E81">
        <w:rPr>
          <w:rFonts w:asciiTheme="minorHAnsi" w:hAnsiTheme="minorHAnsi"/>
          <w:noProof/>
        </w:rPr>
        <w:t>Rožňava   048 01</w:t>
      </w:r>
    </w:p>
    <w:p w14:paraId="4CD8208A" w14:textId="21DD6C4F" w:rsidR="009C1E81" w:rsidRPr="00361CC0" w:rsidRDefault="009C1E81" w:rsidP="009C1E81">
      <w:pPr>
        <w:tabs>
          <w:tab w:val="left" w:pos="480"/>
          <w:tab w:val="left" w:pos="2880"/>
          <w:tab w:val="left" w:pos="7920"/>
        </w:tabs>
        <w:rPr>
          <w:rFonts w:asciiTheme="minorHAnsi" w:hAnsiTheme="minorHAnsi"/>
        </w:rPr>
      </w:pPr>
      <w:r w:rsidRPr="00361CC0">
        <w:rPr>
          <w:rFonts w:asciiTheme="minorHAnsi" w:hAnsiTheme="minorHAnsi"/>
        </w:rPr>
        <w:t xml:space="preserve">Zastúpený: </w:t>
      </w:r>
      <w:r w:rsidRPr="00361CC0">
        <w:rPr>
          <w:rFonts w:asciiTheme="minorHAnsi" w:hAnsiTheme="minorHAnsi"/>
        </w:rPr>
        <w:tab/>
      </w:r>
      <w:r w:rsidRPr="009C1E81">
        <w:rPr>
          <w:rFonts w:asciiTheme="minorHAnsi" w:hAnsiTheme="minorHAnsi"/>
          <w:noProof/>
        </w:rPr>
        <w:t xml:space="preserve"> Ing.   Juraj   Balázs  </w:t>
      </w:r>
    </w:p>
    <w:p w14:paraId="1A653516" w14:textId="66F5D7A3" w:rsidR="009C1E81" w:rsidRPr="00361CC0" w:rsidRDefault="009C1E81" w:rsidP="009C1E81">
      <w:pPr>
        <w:tabs>
          <w:tab w:val="left" w:pos="480"/>
          <w:tab w:val="left" w:pos="2880"/>
          <w:tab w:val="left" w:pos="7920"/>
        </w:tabs>
        <w:rPr>
          <w:rFonts w:asciiTheme="minorHAnsi" w:hAnsiTheme="minorHAnsi"/>
        </w:rPr>
      </w:pPr>
      <w:r w:rsidRPr="00361CC0">
        <w:rPr>
          <w:rFonts w:asciiTheme="minorHAnsi" w:hAnsiTheme="minorHAnsi"/>
        </w:rPr>
        <w:t xml:space="preserve">IČO: </w:t>
      </w:r>
      <w:r w:rsidRPr="00361CC0">
        <w:rPr>
          <w:rFonts w:asciiTheme="minorHAnsi" w:hAnsiTheme="minorHAnsi"/>
        </w:rPr>
        <w:tab/>
      </w:r>
      <w:r w:rsidRPr="00361CC0">
        <w:rPr>
          <w:rFonts w:asciiTheme="minorHAnsi" w:hAnsiTheme="minorHAnsi"/>
        </w:rPr>
        <w:tab/>
      </w:r>
      <w:r w:rsidRPr="009C1E81">
        <w:rPr>
          <w:rFonts w:asciiTheme="minorHAnsi" w:hAnsiTheme="minorHAnsi"/>
          <w:noProof/>
        </w:rPr>
        <w:t>31 722 831</w:t>
      </w:r>
    </w:p>
    <w:p w14:paraId="37B2567F" w14:textId="77777777" w:rsidR="009C1E81" w:rsidRDefault="009C1E81" w:rsidP="009C1E81">
      <w:pPr>
        <w:tabs>
          <w:tab w:val="left" w:pos="480"/>
          <w:tab w:val="left" w:pos="2880"/>
          <w:tab w:val="left" w:pos="7920"/>
        </w:tabs>
        <w:rPr>
          <w:rFonts w:asciiTheme="minorHAnsi" w:hAnsiTheme="minorHAnsi"/>
        </w:rPr>
      </w:pPr>
      <w:r>
        <w:rPr>
          <w:rFonts w:asciiTheme="minorHAnsi" w:hAnsiTheme="minorHAnsi"/>
        </w:rPr>
        <w:t>Bankové spojenie:</w:t>
      </w:r>
      <w:r>
        <w:rPr>
          <w:rFonts w:asciiTheme="minorHAnsi" w:hAnsiTheme="minorHAnsi"/>
        </w:rPr>
        <w:tab/>
      </w:r>
    </w:p>
    <w:p w14:paraId="4FAD273E" w14:textId="77777777" w:rsidR="009C1E81" w:rsidRDefault="009C1E81" w:rsidP="009C1E81">
      <w:pPr>
        <w:tabs>
          <w:tab w:val="left" w:pos="480"/>
          <w:tab w:val="left" w:pos="2880"/>
          <w:tab w:val="left" w:pos="7920"/>
        </w:tabs>
        <w:rPr>
          <w:rFonts w:asciiTheme="minorHAnsi" w:hAnsiTheme="minorHAnsi"/>
        </w:rPr>
      </w:pPr>
      <w:r>
        <w:rPr>
          <w:rFonts w:asciiTheme="minorHAnsi" w:hAnsiTheme="minorHAnsi"/>
        </w:rPr>
        <w:t xml:space="preserve">Číslo účtu: </w:t>
      </w:r>
      <w:r>
        <w:rPr>
          <w:rFonts w:asciiTheme="minorHAnsi" w:hAnsiTheme="minorHAnsi"/>
        </w:rPr>
        <w:tab/>
      </w:r>
    </w:p>
    <w:p w14:paraId="40C75EF3" w14:textId="77777777" w:rsidR="009C1E81" w:rsidRDefault="009C1E81" w:rsidP="009C1E81">
      <w:pPr>
        <w:tabs>
          <w:tab w:val="left" w:pos="480"/>
          <w:tab w:val="left" w:pos="2880"/>
          <w:tab w:val="left" w:pos="7920"/>
        </w:tabs>
        <w:rPr>
          <w:rFonts w:asciiTheme="minorHAnsi" w:hAnsiTheme="minorHAnsi"/>
        </w:rPr>
      </w:pPr>
      <w:r w:rsidRPr="00A276E3">
        <w:rPr>
          <w:rFonts w:asciiTheme="minorHAnsi" w:hAnsiTheme="minorHAnsi"/>
        </w:rPr>
        <w:t>(ďalej len „</w:t>
      </w:r>
      <w:r w:rsidRPr="00A276E3">
        <w:rPr>
          <w:rFonts w:asciiTheme="minorHAnsi" w:hAnsiTheme="minorHAnsi"/>
          <w:b/>
        </w:rPr>
        <w:t>K</w:t>
      </w:r>
      <w:r w:rsidRPr="00A276E3">
        <w:rPr>
          <w:rFonts w:asciiTheme="minorHAnsi" w:hAnsiTheme="minorHAnsi"/>
          <w:b/>
          <w:bCs/>
        </w:rPr>
        <w:t>upujúci</w:t>
      </w:r>
      <w:r w:rsidRPr="00A276E3">
        <w:rPr>
          <w:rFonts w:asciiTheme="minorHAnsi" w:hAnsiTheme="minorHAnsi"/>
        </w:rPr>
        <w:t>")</w:t>
      </w:r>
    </w:p>
    <w:p w14:paraId="3B92598F" w14:textId="77777777" w:rsidR="009C1E81" w:rsidRPr="00A276E3" w:rsidRDefault="009C1E81" w:rsidP="009C1E81">
      <w:pPr>
        <w:tabs>
          <w:tab w:val="left" w:pos="480"/>
          <w:tab w:val="left" w:pos="2880"/>
          <w:tab w:val="left" w:pos="7920"/>
        </w:tabs>
        <w:rPr>
          <w:rFonts w:asciiTheme="minorHAnsi" w:hAnsiTheme="minorHAnsi"/>
          <w:bCs/>
          <w:lang w:eastAsia="cs-CZ"/>
        </w:rPr>
      </w:pPr>
      <w:r>
        <w:rPr>
          <w:rFonts w:asciiTheme="minorHAnsi" w:hAnsiTheme="minorHAnsi"/>
        </w:rPr>
        <w:t>ďalej aj spoločne ako „Zmluvné strany“.</w:t>
      </w:r>
    </w:p>
    <w:p w14:paraId="78828F26" w14:textId="77777777" w:rsidR="009C1E81" w:rsidRPr="00A276E3" w:rsidRDefault="009C1E81" w:rsidP="009C1E81">
      <w:pPr>
        <w:pStyle w:val="Pta"/>
        <w:tabs>
          <w:tab w:val="right" w:pos="2268"/>
          <w:tab w:val="left" w:pos="2410"/>
          <w:tab w:val="left" w:pos="7700"/>
        </w:tabs>
        <w:jc w:val="center"/>
        <w:rPr>
          <w:rFonts w:asciiTheme="minorHAnsi" w:hAnsiTheme="minorHAnsi"/>
          <w:b/>
        </w:rPr>
      </w:pPr>
      <w:r w:rsidRPr="00A276E3">
        <w:rPr>
          <w:rFonts w:asciiTheme="minorHAnsi" w:hAnsiTheme="minorHAnsi"/>
          <w:b/>
        </w:rPr>
        <w:lastRenderedPageBreak/>
        <w:t>II.</w:t>
      </w:r>
    </w:p>
    <w:p w14:paraId="43BA9A98"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Úvodné ustanovenia</w:t>
      </w:r>
    </w:p>
    <w:p w14:paraId="68C9815F" w14:textId="77777777" w:rsidR="009C1E81" w:rsidRPr="00A276E3" w:rsidRDefault="009C1E81" w:rsidP="009C1E81">
      <w:pPr>
        <w:pStyle w:val="CTLhead"/>
        <w:rPr>
          <w:rFonts w:asciiTheme="minorHAnsi" w:hAnsiTheme="minorHAnsi"/>
          <w:sz w:val="24"/>
          <w:szCs w:val="24"/>
        </w:rPr>
      </w:pPr>
    </w:p>
    <w:p w14:paraId="157516A5" w14:textId="40DABCAE" w:rsidR="009C1E81" w:rsidRPr="00361CC0" w:rsidRDefault="009C1E81" w:rsidP="00736FA4">
      <w:pPr>
        <w:numPr>
          <w:ilvl w:val="0"/>
          <w:numId w:val="23"/>
        </w:numPr>
        <w:spacing w:after="0" w:line="240" w:lineRule="auto"/>
        <w:jc w:val="both"/>
        <w:rPr>
          <w:rFonts w:asciiTheme="minorHAnsi" w:hAnsiTheme="minorHAnsi"/>
        </w:rPr>
      </w:pPr>
      <w:r w:rsidRPr="00361CC0">
        <w:rPr>
          <w:rFonts w:asciiTheme="minorHAnsi" w:hAnsiTheme="minorHAnsi"/>
        </w:rPr>
        <w:t xml:space="preserve">Predávajúci je úspešným uchádzačom vo verejnej súťaži </w:t>
      </w:r>
      <w:r>
        <w:rPr>
          <w:rFonts w:asciiTheme="minorHAnsi" w:hAnsiTheme="minorHAnsi"/>
        </w:rPr>
        <w:t>„</w:t>
      </w:r>
      <w:r w:rsidRPr="009C1E81">
        <w:rPr>
          <w:rFonts w:asciiTheme="minorHAnsi" w:hAnsiTheme="minorHAnsi"/>
          <w:b/>
        </w:rPr>
        <w:t>Pro-</w:t>
      </w:r>
      <w:proofErr w:type="spellStart"/>
      <w:r w:rsidRPr="009C1E81">
        <w:rPr>
          <w:rFonts w:asciiTheme="minorHAnsi" w:hAnsiTheme="minorHAnsi"/>
          <w:b/>
        </w:rPr>
        <w:t>Forest</w:t>
      </w:r>
      <w:proofErr w:type="spellEnd"/>
      <w:r w:rsidRPr="009C1E81">
        <w:rPr>
          <w:rFonts w:asciiTheme="minorHAnsi" w:hAnsiTheme="minorHAnsi"/>
          <w:b/>
        </w:rPr>
        <w:t xml:space="preserve"> Rožňava s.r.o. - Nákup kolesovej techniky pre projekt "Revitalizácia a obnova lesných spoločenstiev – Pro-</w:t>
      </w:r>
      <w:proofErr w:type="spellStart"/>
      <w:r w:rsidRPr="009C1E81">
        <w:rPr>
          <w:rFonts w:asciiTheme="minorHAnsi" w:hAnsiTheme="minorHAnsi"/>
          <w:b/>
        </w:rPr>
        <w:t>Forest</w:t>
      </w:r>
      <w:proofErr w:type="spellEnd"/>
      <w:r w:rsidRPr="009C1E81">
        <w:rPr>
          <w:rFonts w:asciiTheme="minorHAnsi" w:hAnsiTheme="minorHAnsi"/>
          <w:b/>
        </w:rPr>
        <w:t xml:space="preserve"> Rožňava, s.r.o."</w:t>
      </w:r>
      <w:r>
        <w:rPr>
          <w:rFonts w:asciiTheme="minorHAnsi" w:hAnsiTheme="minorHAnsi"/>
          <w:b/>
        </w:rPr>
        <w:t xml:space="preserve"> </w:t>
      </w:r>
    </w:p>
    <w:p w14:paraId="47F27874" w14:textId="77777777" w:rsidR="009C1E81" w:rsidRPr="00A276E3" w:rsidRDefault="009C1E81" w:rsidP="00736FA4">
      <w:pPr>
        <w:pStyle w:val="CTL"/>
        <w:numPr>
          <w:ilvl w:val="0"/>
          <w:numId w:val="23"/>
        </w:numPr>
        <w:rPr>
          <w:rFonts w:asciiTheme="minorHAnsi" w:hAnsiTheme="minorHAnsi"/>
          <w:sz w:val="22"/>
          <w:szCs w:val="22"/>
        </w:rPr>
      </w:pPr>
      <w:r w:rsidRPr="00A276E3">
        <w:rPr>
          <w:rFonts w:asciiTheme="minorHAnsi" w:hAnsiTheme="minorHAnsi"/>
          <w:sz w:val="22"/>
          <w:szCs w:val="22"/>
        </w:rPr>
        <w:t>Podkladom na uzatvorenie tejto kúpnej zmluvy je výsledok procesu verejného obstarávania.</w:t>
      </w:r>
    </w:p>
    <w:p w14:paraId="3C03E30A" w14:textId="77777777" w:rsidR="009C1E81" w:rsidRPr="00A276E3" w:rsidRDefault="009C1E81" w:rsidP="009C1E81">
      <w:pPr>
        <w:pStyle w:val="CTLhead"/>
        <w:rPr>
          <w:rFonts w:asciiTheme="minorHAnsi" w:hAnsiTheme="minorHAnsi"/>
          <w:sz w:val="24"/>
          <w:szCs w:val="24"/>
        </w:rPr>
      </w:pPr>
    </w:p>
    <w:p w14:paraId="7C29DBDC"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III.</w:t>
      </w:r>
    </w:p>
    <w:p w14:paraId="6CE46FF8"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Predmet zmluvy</w:t>
      </w:r>
    </w:p>
    <w:p w14:paraId="12A87069" w14:textId="77777777" w:rsidR="009C1E81" w:rsidRPr="00A276E3" w:rsidRDefault="009C1E81" w:rsidP="009C1E81">
      <w:pPr>
        <w:pStyle w:val="CTLhead"/>
        <w:rPr>
          <w:rFonts w:asciiTheme="minorHAnsi" w:hAnsiTheme="minorHAnsi"/>
          <w:sz w:val="24"/>
          <w:szCs w:val="24"/>
        </w:rPr>
      </w:pPr>
    </w:p>
    <w:p w14:paraId="62ED3499" w14:textId="7BB691AA" w:rsidR="009C1E81" w:rsidRPr="00A276E3" w:rsidRDefault="009C1E81" w:rsidP="00736FA4">
      <w:pPr>
        <w:numPr>
          <w:ilvl w:val="0"/>
          <w:numId w:val="24"/>
        </w:numPr>
        <w:spacing w:after="120" w:line="240" w:lineRule="auto"/>
        <w:ind w:left="714" w:hanging="357"/>
        <w:jc w:val="both"/>
        <w:rPr>
          <w:rFonts w:asciiTheme="minorHAnsi" w:hAnsiTheme="minorHAnsi"/>
        </w:rPr>
      </w:pPr>
      <w:r w:rsidRPr="00A276E3">
        <w:rPr>
          <w:rFonts w:asciiTheme="minorHAnsi" w:hAnsiTheme="minorHAnsi"/>
        </w:rPr>
        <w:t>Predmetom tejto zmluvy je predaj a</w:t>
      </w:r>
      <w:r>
        <w:rPr>
          <w:rFonts w:asciiTheme="minorHAnsi" w:hAnsiTheme="minorHAnsi"/>
        </w:rPr>
        <w:t> </w:t>
      </w:r>
      <w:r>
        <w:rPr>
          <w:rFonts w:asciiTheme="minorHAnsi" w:hAnsiTheme="minorHAnsi"/>
        </w:rPr>
        <w:t>kúpa</w:t>
      </w:r>
      <w:r>
        <w:rPr>
          <w:rFonts w:asciiTheme="minorHAnsi" w:hAnsiTheme="minorHAnsi"/>
        </w:rPr>
        <w:t xml:space="preserve">: </w:t>
      </w:r>
      <w:r>
        <w:rPr>
          <w:rFonts w:asciiTheme="minorHAnsi" w:hAnsiTheme="minorHAnsi"/>
        </w:rPr>
        <w:t xml:space="preserve"> </w:t>
      </w:r>
      <w:r>
        <w:rPr>
          <w:rFonts w:asciiTheme="minorHAnsi" w:hAnsiTheme="minorHAnsi"/>
        </w:rPr>
        <w:t xml:space="preserve">........................................................................... </w:t>
      </w:r>
      <w:r w:rsidRPr="009C1E81">
        <w:rPr>
          <w:rFonts w:asciiTheme="minorHAnsi" w:hAnsiTheme="minorHAnsi"/>
          <w:i/>
        </w:rPr>
        <w:t>(doplní uchádzač názov časti a predmetu plnenia podľa sovej ponky)</w:t>
      </w:r>
      <w:r>
        <w:rPr>
          <w:rFonts w:asciiTheme="minorHAnsi" w:hAnsiTheme="minorHAnsi"/>
          <w:i/>
        </w:rPr>
        <w:t xml:space="preserve"> </w:t>
      </w:r>
      <w:r>
        <w:rPr>
          <w:rFonts w:asciiTheme="minorHAnsi" w:hAnsiTheme="minorHAnsi"/>
        </w:rPr>
        <w:t xml:space="preserve">...................................................................................................................................................... a </w:t>
      </w:r>
      <w:r w:rsidRPr="00A276E3">
        <w:rPr>
          <w:rFonts w:asciiTheme="minorHAnsi" w:hAnsiTheme="minorHAnsi"/>
        </w:rPr>
        <w:t>uvedenia do prevádzky a inštruktáže obsluhy a</w:t>
      </w:r>
      <w:r>
        <w:rPr>
          <w:rFonts w:asciiTheme="minorHAnsi" w:hAnsiTheme="minorHAnsi"/>
        </w:rPr>
        <w:t xml:space="preserve"> záručného</w:t>
      </w:r>
      <w:r w:rsidRPr="00A276E3">
        <w:rPr>
          <w:rFonts w:asciiTheme="minorHAnsi" w:hAnsiTheme="minorHAnsi"/>
        </w:rPr>
        <w:t xml:space="preserve"> servisu (ďalej len „predmet zmluvy“).</w:t>
      </w:r>
    </w:p>
    <w:p w14:paraId="4107C439" w14:textId="77777777" w:rsidR="009C1E81" w:rsidRPr="00A276E3" w:rsidRDefault="009C1E81" w:rsidP="00736FA4">
      <w:pPr>
        <w:pStyle w:val="CTL"/>
        <w:numPr>
          <w:ilvl w:val="0"/>
          <w:numId w:val="24"/>
        </w:numPr>
        <w:rPr>
          <w:rFonts w:asciiTheme="minorHAnsi" w:hAnsiTheme="minorHAnsi"/>
          <w:sz w:val="22"/>
          <w:szCs w:val="22"/>
        </w:rPr>
      </w:pPr>
      <w:r w:rsidRPr="00A276E3">
        <w:rPr>
          <w:rFonts w:asciiTheme="minorHAnsi" w:hAnsiTheme="minorHAnsi"/>
          <w:sz w:val="22"/>
          <w:szCs w:val="22"/>
        </w:rPr>
        <w:t>Tovar, ktorý je predme</w:t>
      </w:r>
      <w:r>
        <w:rPr>
          <w:rFonts w:asciiTheme="minorHAnsi" w:hAnsiTheme="minorHAnsi"/>
          <w:sz w:val="22"/>
          <w:szCs w:val="22"/>
        </w:rPr>
        <w:t>tom zmluvy, je špecifikovaný v P</w:t>
      </w:r>
      <w:r w:rsidRPr="00A276E3">
        <w:rPr>
          <w:rFonts w:asciiTheme="minorHAnsi" w:hAnsiTheme="minorHAnsi"/>
          <w:sz w:val="22"/>
          <w:szCs w:val="22"/>
        </w:rPr>
        <w:t>rílohe č. 1 tejto zmluvy.</w:t>
      </w:r>
    </w:p>
    <w:p w14:paraId="61FF9519" w14:textId="77777777" w:rsidR="009C1E81" w:rsidRPr="00A276E3" w:rsidRDefault="009C1E81" w:rsidP="00736FA4">
      <w:pPr>
        <w:pStyle w:val="CTL"/>
        <w:numPr>
          <w:ilvl w:val="0"/>
          <w:numId w:val="24"/>
        </w:numPr>
        <w:rPr>
          <w:rFonts w:asciiTheme="minorHAnsi" w:hAnsiTheme="minorHAnsi"/>
          <w:sz w:val="22"/>
          <w:szCs w:val="22"/>
        </w:rPr>
      </w:pPr>
      <w:r w:rsidRPr="00A276E3">
        <w:rPr>
          <w:rFonts w:asciiTheme="minorHAnsi" w:hAnsiTheme="minorHAnsi"/>
          <w:sz w:val="22"/>
          <w:szCs w:val="22"/>
        </w:rPr>
        <w:t>Predávajúci sa na základe tejto zmluvy a v rozsahu v nej vymedzenom zaväzuje dodať predmet zmluvy a previesť na Kupujúceho vlastnícke právo.</w:t>
      </w:r>
    </w:p>
    <w:p w14:paraId="2507CA7B" w14:textId="16C3AA1B" w:rsidR="009C1E81" w:rsidRPr="00A276E3" w:rsidRDefault="009C1E81" w:rsidP="00736FA4">
      <w:pPr>
        <w:pStyle w:val="CTL"/>
        <w:numPr>
          <w:ilvl w:val="0"/>
          <w:numId w:val="24"/>
        </w:numPr>
        <w:rPr>
          <w:rFonts w:asciiTheme="minorHAnsi" w:hAnsiTheme="minorHAnsi"/>
          <w:sz w:val="22"/>
          <w:szCs w:val="22"/>
        </w:rPr>
      </w:pPr>
      <w:r w:rsidRPr="00A276E3">
        <w:rPr>
          <w:rFonts w:asciiTheme="minorHAnsi" w:hAnsiTheme="minorHAnsi"/>
          <w:sz w:val="22"/>
          <w:szCs w:val="22"/>
        </w:rPr>
        <w:t>Predmet zmluvy bude</w:t>
      </w:r>
      <w:r>
        <w:rPr>
          <w:rFonts w:asciiTheme="minorHAnsi" w:hAnsiTheme="minorHAnsi"/>
          <w:sz w:val="22"/>
          <w:szCs w:val="22"/>
        </w:rPr>
        <w:t xml:space="preserve"> odovzdaný jeho úplným dodaním</w:t>
      </w:r>
      <w:r w:rsidRPr="00A276E3">
        <w:rPr>
          <w:rFonts w:asciiTheme="minorHAnsi" w:hAnsiTheme="minorHAnsi"/>
          <w:sz w:val="22"/>
          <w:szCs w:val="22"/>
        </w:rPr>
        <w:t>, odskúšaním, inštruktážou obsluhy a prebratím Kupujúcim.</w:t>
      </w:r>
    </w:p>
    <w:p w14:paraId="36EFA7D3" w14:textId="77777777" w:rsidR="009C1E81" w:rsidRPr="00A276E3" w:rsidRDefault="009C1E81" w:rsidP="00736FA4">
      <w:pPr>
        <w:pStyle w:val="CTL"/>
        <w:numPr>
          <w:ilvl w:val="0"/>
          <w:numId w:val="24"/>
        </w:numPr>
        <w:rPr>
          <w:rFonts w:asciiTheme="minorHAnsi" w:hAnsiTheme="minorHAnsi"/>
          <w:sz w:val="22"/>
          <w:szCs w:val="22"/>
        </w:rPr>
      </w:pPr>
      <w:r w:rsidRPr="00A276E3">
        <w:rPr>
          <w:rFonts w:asciiTheme="minorHAnsi" w:hAnsiTheme="minorHAnsi"/>
          <w:sz w:val="22"/>
          <w:szCs w:val="22"/>
        </w:rPr>
        <w:t>Kupujúci sa zaväzuje predmet zmluvy prevziať a zaplatiť zaň dohodnutú kúpnu cenu.</w:t>
      </w:r>
    </w:p>
    <w:p w14:paraId="23062D02" w14:textId="77777777" w:rsidR="009C1E81" w:rsidRPr="00A276E3" w:rsidRDefault="009C1E81" w:rsidP="009C1E81">
      <w:pPr>
        <w:pStyle w:val="CTLhead"/>
        <w:rPr>
          <w:rFonts w:asciiTheme="minorHAnsi" w:hAnsiTheme="minorHAnsi"/>
          <w:sz w:val="22"/>
          <w:szCs w:val="22"/>
        </w:rPr>
      </w:pPr>
    </w:p>
    <w:p w14:paraId="3EF97A05" w14:textId="77777777" w:rsidR="009C1E81" w:rsidRPr="00A276E3" w:rsidRDefault="009C1E81" w:rsidP="009C1E81">
      <w:pPr>
        <w:pStyle w:val="CTLhead"/>
        <w:rPr>
          <w:rFonts w:asciiTheme="minorHAnsi" w:hAnsiTheme="minorHAnsi"/>
          <w:sz w:val="22"/>
          <w:szCs w:val="22"/>
        </w:rPr>
      </w:pPr>
      <w:r w:rsidRPr="00A276E3">
        <w:rPr>
          <w:rFonts w:asciiTheme="minorHAnsi" w:hAnsiTheme="minorHAnsi"/>
          <w:sz w:val="22"/>
          <w:szCs w:val="22"/>
        </w:rPr>
        <w:t>IV.</w:t>
      </w:r>
    </w:p>
    <w:p w14:paraId="03CAF8EC" w14:textId="77777777" w:rsidR="009C1E81" w:rsidRPr="00A276E3" w:rsidRDefault="009C1E81" w:rsidP="009C1E81">
      <w:pPr>
        <w:pStyle w:val="CTLhead"/>
        <w:rPr>
          <w:rFonts w:asciiTheme="minorHAnsi" w:hAnsiTheme="minorHAnsi"/>
          <w:sz w:val="22"/>
          <w:szCs w:val="22"/>
        </w:rPr>
      </w:pPr>
      <w:r w:rsidRPr="00A276E3">
        <w:rPr>
          <w:rFonts w:asciiTheme="minorHAnsi" w:hAnsiTheme="minorHAnsi"/>
          <w:sz w:val="22"/>
          <w:szCs w:val="22"/>
        </w:rPr>
        <w:t>Dodacie podmienky</w:t>
      </w:r>
    </w:p>
    <w:p w14:paraId="1CBC26D1" w14:textId="77777777" w:rsidR="009C1E81" w:rsidRPr="00A276E3" w:rsidRDefault="009C1E81" w:rsidP="009C1E81">
      <w:pPr>
        <w:pStyle w:val="CTLhead"/>
        <w:rPr>
          <w:rFonts w:asciiTheme="minorHAnsi" w:hAnsiTheme="minorHAnsi"/>
          <w:sz w:val="22"/>
          <w:szCs w:val="22"/>
        </w:rPr>
      </w:pPr>
    </w:p>
    <w:p w14:paraId="7929D26D" w14:textId="77777777" w:rsidR="009C1E81" w:rsidRPr="00A276E3" w:rsidRDefault="009C1E81" w:rsidP="00736FA4">
      <w:pPr>
        <w:pStyle w:val="CTL"/>
        <w:numPr>
          <w:ilvl w:val="0"/>
          <w:numId w:val="13"/>
        </w:numPr>
        <w:rPr>
          <w:rFonts w:asciiTheme="minorHAnsi" w:hAnsiTheme="minorHAnsi"/>
          <w:sz w:val="22"/>
          <w:szCs w:val="22"/>
        </w:rPr>
      </w:pPr>
      <w:r w:rsidRPr="00A276E3">
        <w:rPr>
          <w:rFonts w:asciiTheme="minorHAnsi" w:hAnsiTheme="minorHAnsi"/>
          <w:sz w:val="22"/>
          <w:szCs w:val="22"/>
        </w:rPr>
        <w:t>Predávajúci sa zaväzuje dodať predmet zmluvy v súlade s d</w:t>
      </w:r>
      <w:r w:rsidRPr="00F93CA4">
        <w:rPr>
          <w:rFonts w:asciiTheme="minorHAnsi" w:hAnsiTheme="minorHAnsi"/>
          <w:sz w:val="22"/>
          <w:szCs w:val="22"/>
        </w:rPr>
        <w:t>o</w:t>
      </w:r>
      <w:r w:rsidRPr="00A276E3">
        <w:rPr>
          <w:rFonts w:asciiTheme="minorHAnsi" w:hAnsiTheme="minorHAnsi"/>
          <w:sz w:val="22"/>
          <w:szCs w:val="22"/>
        </w:rPr>
        <w:t xml:space="preserve">hodnutými podmienkami tejto zmluvy. </w:t>
      </w:r>
    </w:p>
    <w:p w14:paraId="547A89C5" w14:textId="6CE14EC3" w:rsidR="009C1E81" w:rsidRPr="00A276E3" w:rsidRDefault="009C1E81" w:rsidP="00736FA4">
      <w:pPr>
        <w:pStyle w:val="CTL"/>
        <w:numPr>
          <w:ilvl w:val="0"/>
          <w:numId w:val="13"/>
        </w:numPr>
        <w:rPr>
          <w:rFonts w:asciiTheme="minorHAnsi" w:hAnsiTheme="minorHAnsi"/>
        </w:rPr>
      </w:pPr>
      <w:r w:rsidRPr="00A276E3">
        <w:rPr>
          <w:rFonts w:asciiTheme="minorHAnsi" w:hAnsiTheme="minorHAnsi"/>
          <w:sz w:val="22"/>
          <w:szCs w:val="22"/>
        </w:rPr>
        <w:t xml:space="preserve">Predávajúci sa zaväzuje odovzdať predmet zmluvy Kupujúcemu najneskôr </w:t>
      </w:r>
      <w:r w:rsidRPr="00A276E3">
        <w:rPr>
          <w:rFonts w:asciiTheme="minorHAnsi" w:hAnsiTheme="minorHAnsi"/>
          <w:b/>
          <w:sz w:val="22"/>
          <w:szCs w:val="22"/>
        </w:rPr>
        <w:t xml:space="preserve">do </w:t>
      </w:r>
      <w:r>
        <w:rPr>
          <w:rFonts w:asciiTheme="minorHAnsi" w:hAnsiTheme="minorHAnsi"/>
          <w:b/>
          <w:sz w:val="22"/>
          <w:szCs w:val="22"/>
        </w:rPr>
        <w:t>.........</w:t>
      </w:r>
      <w:r>
        <w:rPr>
          <w:rFonts w:asciiTheme="minorHAnsi" w:hAnsiTheme="minorHAnsi"/>
          <w:b/>
          <w:sz w:val="22"/>
          <w:szCs w:val="22"/>
        </w:rPr>
        <w:t xml:space="preserve"> dní</w:t>
      </w:r>
      <w:r w:rsidRPr="00B80494">
        <w:rPr>
          <w:rFonts w:asciiTheme="minorHAnsi" w:hAnsiTheme="minorHAnsi"/>
          <w:sz w:val="22"/>
          <w:szCs w:val="22"/>
        </w:rPr>
        <w:t xml:space="preserve"> odo dňa </w:t>
      </w:r>
      <w:r>
        <w:rPr>
          <w:rFonts w:asciiTheme="minorHAnsi" w:hAnsiTheme="minorHAnsi"/>
          <w:sz w:val="22"/>
          <w:szCs w:val="22"/>
        </w:rPr>
        <w:t>doručenia výzvy.</w:t>
      </w:r>
    </w:p>
    <w:p w14:paraId="7C04333D" w14:textId="60CD9146" w:rsidR="009C1E81" w:rsidRPr="00A276E3" w:rsidRDefault="009C1E81" w:rsidP="00736FA4">
      <w:pPr>
        <w:pStyle w:val="Hlavika"/>
        <w:numPr>
          <w:ilvl w:val="0"/>
          <w:numId w:val="13"/>
        </w:numPr>
        <w:tabs>
          <w:tab w:val="left" w:pos="142"/>
          <w:tab w:val="left" w:pos="2835"/>
          <w:tab w:val="left" w:pos="3402"/>
        </w:tabs>
        <w:spacing w:after="240"/>
        <w:jc w:val="both"/>
        <w:rPr>
          <w:rFonts w:asciiTheme="minorHAnsi" w:hAnsiTheme="minorHAnsi"/>
        </w:rPr>
      </w:pPr>
      <w:r w:rsidRPr="00A276E3">
        <w:rPr>
          <w:rFonts w:asciiTheme="minorHAnsi" w:hAnsiTheme="minorHAnsi"/>
        </w:rPr>
        <w:t xml:space="preserve">Miestom dodania </w:t>
      </w:r>
      <w:r w:rsidRPr="007549BD">
        <w:rPr>
          <w:rFonts w:asciiTheme="minorHAnsi" w:hAnsiTheme="minorHAnsi"/>
        </w:rPr>
        <w:t>predmetu zmluvy je</w:t>
      </w:r>
      <w:r w:rsidRPr="009C1E81">
        <w:t xml:space="preserve"> </w:t>
      </w:r>
      <w:r w:rsidRPr="009C1E81">
        <w:rPr>
          <w:rFonts w:asciiTheme="minorHAnsi" w:hAnsiTheme="minorHAnsi"/>
        </w:rPr>
        <w:t>Spoločnosť Pro-</w:t>
      </w:r>
      <w:proofErr w:type="spellStart"/>
      <w:r w:rsidRPr="009C1E81">
        <w:rPr>
          <w:rFonts w:asciiTheme="minorHAnsi" w:hAnsiTheme="minorHAnsi"/>
        </w:rPr>
        <w:t>Forest</w:t>
      </w:r>
      <w:proofErr w:type="spellEnd"/>
      <w:r w:rsidRPr="009C1E81">
        <w:rPr>
          <w:rFonts w:asciiTheme="minorHAnsi" w:hAnsiTheme="minorHAnsi"/>
        </w:rPr>
        <w:t xml:space="preserve"> Rožňava, s.r.o.</w:t>
      </w:r>
      <w:r w:rsidRPr="007549BD">
        <w:rPr>
          <w:rFonts w:asciiTheme="minorHAnsi" w:hAnsiTheme="minorHAnsi"/>
        </w:rPr>
        <w:t>.</w:t>
      </w:r>
    </w:p>
    <w:p w14:paraId="482EA1D9" w14:textId="77777777" w:rsidR="009C1E81" w:rsidRPr="00A276E3" w:rsidRDefault="009C1E81" w:rsidP="00736FA4">
      <w:pPr>
        <w:pStyle w:val="Hlavika"/>
        <w:numPr>
          <w:ilvl w:val="0"/>
          <w:numId w:val="13"/>
        </w:numPr>
        <w:tabs>
          <w:tab w:val="left" w:pos="142"/>
          <w:tab w:val="left" w:pos="2835"/>
          <w:tab w:val="left" w:pos="3402"/>
        </w:tabs>
        <w:spacing w:after="240"/>
        <w:jc w:val="both"/>
        <w:rPr>
          <w:rFonts w:asciiTheme="minorHAnsi" w:hAnsiTheme="minorHAnsi"/>
        </w:rPr>
      </w:pPr>
      <w:r w:rsidRPr="00A276E3">
        <w:rPr>
          <w:rFonts w:asciiTheme="minorHAnsi" w:hAnsiTheme="minorHAnsi"/>
        </w:rPr>
        <w:t>Deň doručovania predmetu zmluvy pís</w:t>
      </w:r>
      <w:r>
        <w:rPr>
          <w:rFonts w:asciiTheme="minorHAnsi" w:hAnsiTheme="minorHAnsi"/>
        </w:rPr>
        <w:t>omne alebo elektronicky oznámi P</w:t>
      </w:r>
      <w:r w:rsidRPr="00A276E3">
        <w:rPr>
          <w:rFonts w:asciiTheme="minorHAnsi" w:hAnsiTheme="minorHAnsi"/>
        </w:rPr>
        <w:t>redávajúci Kupujúcemu minimálne 3 pracovné dni vopred. Kupujúci sa zaväzuje prevziať predmet zmluvy v oznámenom termíne.</w:t>
      </w:r>
    </w:p>
    <w:p w14:paraId="4003D0E2" w14:textId="77777777" w:rsidR="009C1E81" w:rsidRPr="00A276E3" w:rsidRDefault="009C1E81" w:rsidP="00736FA4">
      <w:pPr>
        <w:pStyle w:val="CTL"/>
        <w:numPr>
          <w:ilvl w:val="0"/>
          <w:numId w:val="13"/>
        </w:numPr>
        <w:rPr>
          <w:rFonts w:asciiTheme="minorHAnsi" w:hAnsiTheme="minorHAnsi"/>
          <w:sz w:val="22"/>
          <w:szCs w:val="22"/>
        </w:rPr>
      </w:pPr>
      <w:r w:rsidRPr="00A276E3">
        <w:rPr>
          <w:rFonts w:asciiTheme="minorHAnsi" w:hAnsiTheme="minorHAnsi"/>
          <w:sz w:val="22"/>
          <w:szCs w:val="22"/>
        </w:rPr>
        <w:t>Doručenie predmetu zmluvy bude dokladované podpisom zodpovednej osoby Kupujúceho na príslušnom dodacom liste.</w:t>
      </w:r>
    </w:p>
    <w:p w14:paraId="6D7139C7" w14:textId="77777777" w:rsidR="009C1E81" w:rsidRPr="00FD16BD" w:rsidRDefault="009C1E81" w:rsidP="00736FA4">
      <w:pPr>
        <w:pStyle w:val="CTL"/>
        <w:numPr>
          <w:ilvl w:val="0"/>
          <w:numId w:val="13"/>
        </w:numPr>
        <w:rPr>
          <w:rFonts w:asciiTheme="minorHAnsi" w:hAnsiTheme="minorHAnsi"/>
          <w:sz w:val="22"/>
          <w:szCs w:val="22"/>
        </w:rPr>
      </w:pPr>
      <w:r w:rsidRPr="00A276E3">
        <w:rPr>
          <w:rFonts w:asciiTheme="minorHAnsi" w:hAnsiTheme="minorHAnsi"/>
          <w:sz w:val="22"/>
          <w:szCs w:val="22"/>
        </w:rPr>
        <w:t>Kupujúci je povinný bez zbytočného odkladu upozorniť Predávajúceho na zjavné vady zrejmé už pri doručení tovaru.</w:t>
      </w:r>
    </w:p>
    <w:p w14:paraId="2BC272AB" w14:textId="77777777" w:rsidR="009C1E81" w:rsidRDefault="009C1E81" w:rsidP="00736FA4">
      <w:pPr>
        <w:pStyle w:val="CTL"/>
        <w:numPr>
          <w:ilvl w:val="0"/>
          <w:numId w:val="13"/>
        </w:numPr>
        <w:rPr>
          <w:rFonts w:asciiTheme="minorHAnsi" w:hAnsiTheme="minorHAnsi"/>
          <w:sz w:val="22"/>
          <w:szCs w:val="22"/>
        </w:rPr>
      </w:pPr>
      <w:r w:rsidRPr="00FD16BD">
        <w:rPr>
          <w:rFonts w:asciiTheme="minorHAnsi" w:hAnsiTheme="minorHAnsi"/>
          <w:sz w:val="22"/>
          <w:szCs w:val="22"/>
        </w:rPr>
        <w:t>Predávajúci sa zaväzuje uskutočniť inštruktáž zamestnancov Kupujúceho pre p</w:t>
      </w:r>
      <w:r>
        <w:rPr>
          <w:rFonts w:asciiTheme="minorHAnsi" w:hAnsiTheme="minorHAnsi"/>
          <w:sz w:val="22"/>
          <w:szCs w:val="22"/>
        </w:rPr>
        <w:t>revádzku jednotlivých zariadení</w:t>
      </w:r>
      <w:r w:rsidRPr="00FD16BD">
        <w:rPr>
          <w:rFonts w:asciiTheme="minorHAnsi" w:hAnsiTheme="minorHAnsi"/>
          <w:sz w:val="22"/>
          <w:szCs w:val="22"/>
        </w:rPr>
        <w:t xml:space="preserve"> v priestoroch Kupujúceho. </w:t>
      </w:r>
    </w:p>
    <w:p w14:paraId="5DB5C8D6" w14:textId="77777777" w:rsidR="009C1E81" w:rsidRPr="00FD16BD" w:rsidRDefault="009C1E81" w:rsidP="00736FA4">
      <w:pPr>
        <w:pStyle w:val="CTL"/>
        <w:numPr>
          <w:ilvl w:val="0"/>
          <w:numId w:val="13"/>
        </w:numPr>
        <w:rPr>
          <w:rFonts w:asciiTheme="minorHAnsi" w:hAnsiTheme="minorHAnsi"/>
          <w:sz w:val="22"/>
          <w:szCs w:val="22"/>
        </w:rPr>
      </w:pPr>
      <w:r w:rsidRPr="00FD16BD">
        <w:rPr>
          <w:rFonts w:asciiTheme="minorHAnsi" w:hAnsiTheme="minorHAnsi"/>
          <w:sz w:val="22"/>
          <w:szCs w:val="22"/>
        </w:rPr>
        <w:t>Po prebratí predmetu zmluvy Predávajúci vyhotoví preberací protokol. Kupujúci po prebratí predmetu zmluvy preberací protokol písomne potvrdí.</w:t>
      </w:r>
    </w:p>
    <w:p w14:paraId="21E694DB" w14:textId="77777777" w:rsidR="009C1E81" w:rsidRDefault="009C1E81" w:rsidP="009C1E81">
      <w:pPr>
        <w:pStyle w:val="CTLhead"/>
        <w:rPr>
          <w:rFonts w:asciiTheme="minorHAnsi" w:hAnsiTheme="minorHAnsi"/>
          <w:sz w:val="24"/>
          <w:szCs w:val="24"/>
        </w:rPr>
      </w:pPr>
    </w:p>
    <w:p w14:paraId="494B022C" w14:textId="77777777" w:rsidR="009C1E81" w:rsidRDefault="009C1E81" w:rsidP="009C1E81">
      <w:pPr>
        <w:pStyle w:val="CTLhead"/>
        <w:rPr>
          <w:rFonts w:asciiTheme="minorHAnsi" w:hAnsiTheme="minorHAnsi"/>
          <w:sz w:val="24"/>
          <w:szCs w:val="24"/>
        </w:rPr>
      </w:pPr>
    </w:p>
    <w:p w14:paraId="5D9F205C" w14:textId="77777777" w:rsidR="009C1E81" w:rsidRPr="00A276E3" w:rsidRDefault="009C1E81" w:rsidP="009C1E81">
      <w:pPr>
        <w:pStyle w:val="CTLhead"/>
        <w:rPr>
          <w:rFonts w:asciiTheme="minorHAnsi" w:hAnsiTheme="minorHAnsi"/>
          <w:sz w:val="24"/>
          <w:szCs w:val="24"/>
        </w:rPr>
      </w:pPr>
    </w:p>
    <w:p w14:paraId="25E96A9B"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V.</w:t>
      </w:r>
    </w:p>
    <w:p w14:paraId="06AB7602"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Kúpna cena</w:t>
      </w:r>
    </w:p>
    <w:p w14:paraId="7ADAD8F4" w14:textId="77777777" w:rsidR="009C1E81" w:rsidRPr="00A276E3" w:rsidRDefault="009C1E81" w:rsidP="009C1E81">
      <w:pPr>
        <w:pStyle w:val="CTLhead"/>
        <w:rPr>
          <w:rFonts w:asciiTheme="minorHAnsi" w:hAnsiTheme="minorHAnsi"/>
          <w:sz w:val="24"/>
          <w:szCs w:val="24"/>
        </w:rPr>
      </w:pPr>
    </w:p>
    <w:p w14:paraId="38C20B9E" w14:textId="77777777" w:rsidR="009C1E81" w:rsidRPr="00A276E3" w:rsidRDefault="009C1E81" w:rsidP="00736FA4">
      <w:pPr>
        <w:widowControl w:val="0"/>
        <w:numPr>
          <w:ilvl w:val="0"/>
          <w:numId w:val="14"/>
        </w:numPr>
        <w:autoSpaceDE w:val="0"/>
        <w:autoSpaceDN w:val="0"/>
        <w:adjustRightInd w:val="0"/>
        <w:spacing w:after="120" w:line="240" w:lineRule="auto"/>
        <w:jc w:val="both"/>
        <w:rPr>
          <w:rFonts w:asciiTheme="minorHAnsi" w:hAnsiTheme="minorHAnsi"/>
        </w:rPr>
      </w:pPr>
      <w:r w:rsidRPr="00A276E3">
        <w:rPr>
          <w:rFonts w:asciiTheme="minorHAnsi" w:hAnsiTheme="minorHAnsi"/>
        </w:rPr>
        <w:t>Kúpna cena za predmet zmluvy je stanovená vo výške</w:t>
      </w:r>
    </w:p>
    <w:p w14:paraId="0744735C" w14:textId="77777777" w:rsidR="009C1E81" w:rsidRPr="00A276E3" w:rsidRDefault="009C1E81" w:rsidP="009C1E81">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t>cena bez DPH:</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14:paraId="680A446C" w14:textId="77777777" w:rsidR="009C1E81" w:rsidRPr="00A276E3" w:rsidRDefault="009C1E81" w:rsidP="009C1E81">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t>DPH:</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14:paraId="6CEFBF52" w14:textId="77777777" w:rsidR="009C1E81" w:rsidRPr="00A276E3" w:rsidRDefault="009C1E81" w:rsidP="009C1E81">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t>celková cena s DPH:</w:t>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14:paraId="448B8FB2" w14:textId="77777777" w:rsidR="009C1E81" w:rsidRPr="00A276E3" w:rsidRDefault="009C1E81" w:rsidP="009C1E81">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t>Slovom:</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14:paraId="39147083" w14:textId="77777777" w:rsidR="009C1E81" w:rsidRDefault="009C1E81" w:rsidP="00736FA4">
      <w:pPr>
        <w:widowControl w:val="0"/>
        <w:numPr>
          <w:ilvl w:val="0"/>
          <w:numId w:val="14"/>
        </w:numPr>
        <w:autoSpaceDE w:val="0"/>
        <w:autoSpaceDN w:val="0"/>
        <w:adjustRightInd w:val="0"/>
        <w:spacing w:after="0" w:line="240" w:lineRule="auto"/>
        <w:jc w:val="both"/>
        <w:rPr>
          <w:rFonts w:asciiTheme="minorHAnsi" w:hAnsiTheme="minorHAnsi"/>
        </w:rPr>
      </w:pPr>
      <w:r>
        <w:rPr>
          <w:rFonts w:asciiTheme="minorHAnsi" w:hAnsiTheme="minorHAnsi"/>
        </w:rPr>
        <w:t>Detailná cenová kalkulácia predmetu zmluvy je uvedená v Prílohe č.2.</w:t>
      </w:r>
    </w:p>
    <w:p w14:paraId="602D2B0D" w14:textId="77777777" w:rsidR="009C1E81" w:rsidRPr="00A276E3" w:rsidRDefault="009C1E81" w:rsidP="00736FA4">
      <w:pPr>
        <w:widowControl w:val="0"/>
        <w:numPr>
          <w:ilvl w:val="0"/>
          <w:numId w:val="14"/>
        </w:numPr>
        <w:autoSpaceDE w:val="0"/>
        <w:autoSpaceDN w:val="0"/>
        <w:adjustRightInd w:val="0"/>
        <w:spacing w:after="0" w:line="240" w:lineRule="auto"/>
        <w:jc w:val="both"/>
        <w:rPr>
          <w:rFonts w:asciiTheme="minorHAnsi" w:hAnsiTheme="minorHAnsi"/>
        </w:rPr>
      </w:pPr>
      <w:r w:rsidRPr="00A276E3">
        <w:rPr>
          <w:rFonts w:asciiTheme="minorHAnsi" w:hAnsiTheme="minorHAnsi"/>
        </w:rPr>
        <w:t xml:space="preserve">Ďalšie náklady, ako dopravu a prípadné preclenie predmetu zmluvy a jeho doručenie </w:t>
      </w:r>
      <w:r>
        <w:rPr>
          <w:rFonts w:asciiTheme="minorHAnsi" w:hAnsiTheme="minorHAnsi"/>
        </w:rPr>
        <w:t>Kupujúcemu, uvedenie do prevádzky</w:t>
      </w:r>
      <w:r w:rsidRPr="00A276E3">
        <w:rPr>
          <w:rFonts w:asciiTheme="minorHAnsi" w:hAnsiTheme="minorHAnsi"/>
        </w:rPr>
        <w:t xml:space="preserve"> a inštruktáž obsluhy zabezpečuje Predávajúci na vlastné náklady.</w:t>
      </w:r>
    </w:p>
    <w:p w14:paraId="3FD98D48" w14:textId="77777777" w:rsidR="009C1E81" w:rsidRPr="00A276E3" w:rsidRDefault="009C1E81" w:rsidP="009C1E81">
      <w:pPr>
        <w:pStyle w:val="CTLhead"/>
        <w:rPr>
          <w:rFonts w:asciiTheme="minorHAnsi" w:hAnsiTheme="minorHAnsi"/>
          <w:sz w:val="24"/>
          <w:szCs w:val="24"/>
        </w:rPr>
      </w:pPr>
    </w:p>
    <w:p w14:paraId="180DCACA"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VI.</w:t>
      </w:r>
    </w:p>
    <w:p w14:paraId="642973BC"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Platobné podmienky</w:t>
      </w:r>
    </w:p>
    <w:p w14:paraId="2549D0A9" w14:textId="77777777" w:rsidR="009C1E81" w:rsidRPr="00A276E3" w:rsidRDefault="009C1E81" w:rsidP="009C1E81">
      <w:pPr>
        <w:pStyle w:val="CTLhead"/>
        <w:rPr>
          <w:rFonts w:asciiTheme="minorHAnsi" w:hAnsiTheme="minorHAnsi"/>
          <w:sz w:val="24"/>
          <w:szCs w:val="24"/>
        </w:rPr>
      </w:pPr>
    </w:p>
    <w:p w14:paraId="1BD6A350" w14:textId="77777777" w:rsidR="009C1E81" w:rsidRDefault="009C1E81" w:rsidP="00736FA4">
      <w:pPr>
        <w:pStyle w:val="CTL"/>
        <w:numPr>
          <w:ilvl w:val="0"/>
          <w:numId w:val="27"/>
        </w:numPr>
        <w:tabs>
          <w:tab w:val="left" w:pos="708"/>
        </w:tabs>
        <w:rPr>
          <w:rFonts w:asciiTheme="minorHAnsi" w:hAnsiTheme="minorHAnsi" w:cstheme="minorHAnsi"/>
          <w:sz w:val="22"/>
          <w:szCs w:val="22"/>
        </w:rPr>
      </w:pPr>
      <w:r w:rsidRPr="00AB3EF6">
        <w:rPr>
          <w:rFonts w:asciiTheme="minorHAnsi" w:hAnsiTheme="minorHAnsi" w:cstheme="minorHAnsi"/>
          <w:sz w:val="22"/>
          <w:szCs w:val="22"/>
        </w:rPr>
        <w:t>Kupujúci sa zaväzuje zaplatiť predávajúcemu dohodnutú kúpnu cenu v zmysle čl. V. tejto zmluvy v eurách na základe doručen</w:t>
      </w:r>
      <w:r>
        <w:rPr>
          <w:rFonts w:asciiTheme="minorHAnsi" w:hAnsiTheme="minorHAnsi" w:cstheme="minorHAnsi"/>
          <w:sz w:val="22"/>
          <w:szCs w:val="22"/>
        </w:rPr>
        <w:t>ej faktúry.</w:t>
      </w:r>
    </w:p>
    <w:p w14:paraId="1443E538" w14:textId="3CA9431D" w:rsidR="009C1E81" w:rsidRDefault="009C1E81" w:rsidP="00736FA4">
      <w:pPr>
        <w:pStyle w:val="CTL"/>
        <w:numPr>
          <w:ilvl w:val="0"/>
          <w:numId w:val="27"/>
        </w:numPr>
        <w:tabs>
          <w:tab w:val="left" w:pos="708"/>
        </w:tabs>
        <w:rPr>
          <w:rFonts w:asciiTheme="minorHAnsi" w:hAnsiTheme="minorHAnsi" w:cstheme="minorHAnsi"/>
          <w:sz w:val="22"/>
          <w:szCs w:val="22"/>
        </w:rPr>
      </w:pPr>
      <w:r>
        <w:rPr>
          <w:rFonts w:asciiTheme="minorHAnsi" w:hAnsiTheme="minorHAnsi" w:cstheme="minorHAnsi"/>
          <w:sz w:val="22"/>
          <w:szCs w:val="22"/>
        </w:rPr>
        <w:t>Zmluvné strany sa dohodli, že predmet zmluvy bude dodaný v súlade s touto zmluvou.</w:t>
      </w:r>
    </w:p>
    <w:p w14:paraId="0BBD4ED1" w14:textId="77777777" w:rsidR="009C1E81" w:rsidRDefault="009C1E81" w:rsidP="00736FA4">
      <w:pPr>
        <w:pStyle w:val="CTL"/>
        <w:numPr>
          <w:ilvl w:val="0"/>
          <w:numId w:val="27"/>
        </w:numPr>
        <w:tabs>
          <w:tab w:val="left" w:pos="708"/>
        </w:tabs>
        <w:rPr>
          <w:rFonts w:asciiTheme="minorHAnsi" w:hAnsiTheme="minorHAnsi" w:cstheme="minorHAnsi"/>
          <w:sz w:val="22"/>
          <w:szCs w:val="22"/>
        </w:rPr>
      </w:pPr>
      <w:r>
        <w:rPr>
          <w:rFonts w:asciiTheme="minorHAnsi" w:hAnsiTheme="minorHAnsi" w:cstheme="minorHAnsi"/>
          <w:sz w:val="22"/>
          <w:szCs w:val="22"/>
        </w:rPr>
        <w:t xml:space="preserve">Predávajúci vystaví faktúru po protokolárnom odovzdaní predmetu zmluvy kupujúcemu. Neoddeliteľnou súčasťou faktúry bude dodací list a preberací protokol. </w:t>
      </w:r>
    </w:p>
    <w:p w14:paraId="7885679D" w14:textId="77777777" w:rsidR="009C1E81" w:rsidRPr="00040A96" w:rsidRDefault="009C1E81" w:rsidP="00736FA4">
      <w:pPr>
        <w:pStyle w:val="CTL"/>
        <w:numPr>
          <w:ilvl w:val="0"/>
          <w:numId w:val="27"/>
        </w:numPr>
        <w:tabs>
          <w:tab w:val="left" w:pos="708"/>
        </w:tabs>
        <w:rPr>
          <w:rFonts w:asciiTheme="minorHAnsi" w:hAnsiTheme="minorHAnsi" w:cstheme="minorHAnsi"/>
          <w:sz w:val="22"/>
          <w:szCs w:val="22"/>
        </w:rPr>
      </w:pPr>
      <w:r>
        <w:rPr>
          <w:rFonts w:asciiTheme="minorHAnsi" w:hAnsiTheme="minorHAnsi" w:cstheme="minorHAnsi"/>
          <w:sz w:val="22"/>
          <w:szCs w:val="22"/>
        </w:rPr>
        <w:t>Splatnosť faktúr je 30 dní odo dňa preukázateľného doručenia faktúry do sídla kupujúceho.</w:t>
      </w:r>
      <w:r w:rsidRPr="00040A96">
        <w:rPr>
          <w:rFonts w:asciiTheme="minorHAnsi" w:hAnsiTheme="minorHAnsi" w:cstheme="minorHAnsi"/>
          <w:sz w:val="22"/>
          <w:szCs w:val="22"/>
        </w:rPr>
        <w:t xml:space="preserve"> </w:t>
      </w:r>
    </w:p>
    <w:p w14:paraId="30E4DB03" w14:textId="77777777" w:rsidR="009C1E81" w:rsidRPr="00AB3EF6" w:rsidRDefault="009C1E81" w:rsidP="00736FA4">
      <w:pPr>
        <w:pStyle w:val="CTL"/>
        <w:numPr>
          <w:ilvl w:val="0"/>
          <w:numId w:val="27"/>
        </w:numPr>
        <w:tabs>
          <w:tab w:val="left" w:pos="708"/>
        </w:tabs>
        <w:rPr>
          <w:rFonts w:asciiTheme="minorHAnsi" w:hAnsiTheme="minorHAnsi" w:cstheme="minorHAnsi"/>
          <w:sz w:val="22"/>
          <w:szCs w:val="22"/>
        </w:rPr>
      </w:pPr>
      <w:r w:rsidRPr="00AB3EF6">
        <w:rPr>
          <w:rFonts w:asciiTheme="minorHAnsi" w:hAnsiTheme="minorHAnsi" w:cstheme="minorHAnsi"/>
          <w:sz w:val="22"/>
          <w:szCs w:val="22"/>
        </w:rPr>
        <w:t>Faktúra musí obsahovať všetky náležitosti,  v súlade so zákonom o účtovníctve ako aj  stanovené v § 71 ods. 2 zákona č.  222/2004 Zb. o dani z pridanej hodnoty v</w:t>
      </w:r>
      <w:r>
        <w:rPr>
          <w:rFonts w:asciiTheme="minorHAnsi" w:hAnsiTheme="minorHAnsi" w:cstheme="minorHAnsi"/>
          <w:sz w:val="22"/>
          <w:szCs w:val="22"/>
        </w:rPr>
        <w:t xml:space="preserve"> platnom </w:t>
      </w:r>
      <w:r w:rsidRPr="00AB3EF6">
        <w:rPr>
          <w:rFonts w:asciiTheme="minorHAnsi" w:hAnsiTheme="minorHAnsi" w:cstheme="minorHAnsi"/>
          <w:sz w:val="22"/>
          <w:szCs w:val="22"/>
        </w:rPr>
        <w:t xml:space="preserve">znení, vrátane </w:t>
      </w:r>
      <w:r w:rsidRPr="00CA5941">
        <w:rPr>
          <w:rFonts w:asciiTheme="minorHAnsi" w:hAnsiTheme="minorHAnsi" w:cstheme="minorHAnsi"/>
          <w:sz w:val="22"/>
          <w:szCs w:val="22"/>
        </w:rPr>
        <w:t xml:space="preserve">označenia čísla zmluvy podľa evidencie kupujúceho. </w:t>
      </w:r>
    </w:p>
    <w:p w14:paraId="56B2C7FF" w14:textId="77777777" w:rsidR="009C1E81" w:rsidRPr="00AB3EF6" w:rsidRDefault="009C1E81" w:rsidP="00736FA4">
      <w:pPr>
        <w:pStyle w:val="CTL"/>
        <w:numPr>
          <w:ilvl w:val="0"/>
          <w:numId w:val="27"/>
        </w:numPr>
        <w:tabs>
          <w:tab w:val="left" w:pos="708"/>
        </w:tabs>
        <w:rPr>
          <w:rFonts w:asciiTheme="minorHAnsi" w:hAnsiTheme="minorHAnsi" w:cstheme="minorHAnsi"/>
          <w:sz w:val="22"/>
          <w:szCs w:val="22"/>
        </w:rPr>
      </w:pPr>
      <w:r w:rsidRPr="00AB3EF6">
        <w:rPr>
          <w:rFonts w:asciiTheme="minorHAnsi" w:hAnsiTheme="minorHAnsi" w:cstheme="minorHAnsi"/>
          <w:sz w:val="22"/>
          <w:szCs w:val="22"/>
        </w:rPr>
        <w:t>Ďalej sa z</w:t>
      </w:r>
      <w:r w:rsidRPr="00AB3EF6">
        <w:rPr>
          <w:rFonts w:asciiTheme="minorHAnsi" w:hAnsiTheme="minorHAnsi" w:cstheme="minorHAnsi"/>
          <w:snapToGrid w:val="0"/>
          <w:color w:val="000000"/>
          <w:sz w:val="22"/>
          <w:szCs w:val="22"/>
          <w:lang w:eastAsia="sk-SK"/>
        </w:rPr>
        <w:t>mluvné strany dohodli, že predložená faktúra bude obsahovať aj údaje, ktoré nie sú uvedené v zákone o DPH, a to:</w:t>
      </w:r>
    </w:p>
    <w:p w14:paraId="3C1B11D2" w14:textId="77777777" w:rsidR="00BF2987" w:rsidRPr="00BF2987"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a)</w:t>
      </w:r>
      <w:r w:rsidRPr="00BF2987">
        <w:rPr>
          <w:rFonts w:asciiTheme="minorHAnsi" w:hAnsiTheme="minorHAnsi" w:cstheme="minorHAnsi"/>
          <w:snapToGrid w:val="0"/>
          <w:color w:val="000000"/>
          <w:sz w:val="22"/>
          <w:lang w:val="pl-PL" w:eastAsia="sk-SK"/>
        </w:rPr>
        <w:tab/>
        <w:t>číslo zmluvy,</w:t>
      </w:r>
    </w:p>
    <w:p w14:paraId="75876B45" w14:textId="77777777" w:rsidR="00BF2987" w:rsidRPr="00BF2987"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b)</w:t>
      </w:r>
      <w:r w:rsidRPr="00BF2987">
        <w:rPr>
          <w:rFonts w:asciiTheme="minorHAnsi" w:hAnsiTheme="minorHAnsi" w:cstheme="minorHAnsi"/>
          <w:snapToGrid w:val="0"/>
          <w:color w:val="000000"/>
          <w:sz w:val="22"/>
          <w:lang w:val="pl-PL" w:eastAsia="sk-SK"/>
        </w:rPr>
        <w:tab/>
        <w:t>termín splatnosti faktúry,</w:t>
      </w:r>
    </w:p>
    <w:p w14:paraId="672B28EE" w14:textId="77777777" w:rsidR="00BF2987" w:rsidRPr="00BF2987"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c)</w:t>
      </w:r>
      <w:r w:rsidRPr="00BF2987">
        <w:rPr>
          <w:rFonts w:asciiTheme="minorHAnsi" w:hAnsiTheme="minorHAnsi" w:cstheme="minorHAnsi"/>
          <w:snapToGrid w:val="0"/>
          <w:color w:val="000000"/>
          <w:sz w:val="22"/>
          <w:lang w:val="pl-PL" w:eastAsia="sk-SK"/>
        </w:rPr>
        <w:tab/>
        <w:t xml:space="preserve">forma úhrady, </w:t>
      </w:r>
    </w:p>
    <w:p w14:paraId="7DCE1DD4" w14:textId="77777777" w:rsidR="00BF2987" w:rsidRPr="00BF2987"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d)</w:t>
      </w:r>
      <w:r w:rsidRPr="00BF2987">
        <w:rPr>
          <w:rFonts w:asciiTheme="minorHAnsi" w:hAnsiTheme="minorHAnsi" w:cstheme="minorHAnsi"/>
          <w:snapToGrid w:val="0"/>
          <w:color w:val="000000"/>
          <w:sz w:val="22"/>
          <w:lang w:val="pl-PL" w:eastAsia="sk-SK"/>
        </w:rPr>
        <w:tab/>
        <w:t>označenie peňažného ústavu a číslo účtu, na ktorý sa má platba vykonať,</w:t>
      </w:r>
    </w:p>
    <w:p w14:paraId="675B5961" w14:textId="77777777" w:rsidR="00BF2987" w:rsidRPr="00BF2987"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e)</w:t>
      </w:r>
      <w:r w:rsidRPr="00BF2987">
        <w:rPr>
          <w:rFonts w:asciiTheme="minorHAnsi" w:hAnsiTheme="minorHAnsi" w:cstheme="minorHAnsi"/>
          <w:snapToGrid w:val="0"/>
          <w:color w:val="000000"/>
          <w:sz w:val="22"/>
          <w:lang w:val="pl-PL" w:eastAsia="sk-SK"/>
        </w:rPr>
        <w:tab/>
        <w:t>meno, podpis, odtlačok pečiatky a telefonické spojenie vystavovateľa faktúry,</w:t>
      </w:r>
    </w:p>
    <w:p w14:paraId="3680D8BF" w14:textId="77777777" w:rsidR="00BF2987" w:rsidRPr="00BF2987" w:rsidRDefault="00BF2987" w:rsidP="00BF2987">
      <w:pPr>
        <w:pStyle w:val="Odsekzoznamu"/>
        <w:spacing w:line="240" w:lineRule="auto"/>
        <w:ind w:left="1418" w:hanging="698"/>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f)</w:t>
      </w:r>
      <w:r w:rsidRPr="00BF2987">
        <w:rPr>
          <w:rFonts w:asciiTheme="minorHAnsi" w:hAnsiTheme="minorHAnsi" w:cstheme="minorHAnsi"/>
          <w:snapToGrid w:val="0"/>
          <w:color w:val="000000"/>
          <w:sz w:val="22"/>
          <w:lang w:val="pl-PL" w:eastAsia="sk-SK"/>
        </w:rPr>
        <w:tab/>
        <w:t>prílohou faktúry bude dodací list s vyznačením jednotkovej ceny za fakturovanú položku (s DPH a bez DPH), počet jednotiek, celková cena (s DPH a bez DPH)</w:t>
      </w:r>
    </w:p>
    <w:p w14:paraId="0807F08E" w14:textId="77777777" w:rsidR="00BF2987" w:rsidRPr="00BF2987"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g)</w:t>
      </w:r>
      <w:r w:rsidRPr="00BF2987">
        <w:rPr>
          <w:rFonts w:asciiTheme="minorHAnsi" w:hAnsiTheme="minorHAnsi" w:cstheme="minorHAnsi"/>
          <w:snapToGrid w:val="0"/>
          <w:color w:val="000000"/>
          <w:sz w:val="22"/>
          <w:lang w:val="pl-PL" w:eastAsia="sk-SK"/>
        </w:rPr>
        <w:tab/>
        <w:t>ITMS kód projektu, názov projektu</w:t>
      </w:r>
    </w:p>
    <w:p w14:paraId="554F1F08" w14:textId="33A430E8" w:rsidR="009C1E81"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h)</w:t>
      </w:r>
      <w:r w:rsidRPr="00BF2987">
        <w:rPr>
          <w:rFonts w:asciiTheme="minorHAnsi" w:hAnsiTheme="minorHAnsi" w:cstheme="minorHAnsi"/>
          <w:snapToGrid w:val="0"/>
          <w:color w:val="000000"/>
          <w:sz w:val="22"/>
          <w:lang w:val="pl-PL" w:eastAsia="sk-SK"/>
        </w:rPr>
        <w:tab/>
        <w:t>prílohou faktúry musí byť súpis dodávok vo formáte MS Excel.</w:t>
      </w:r>
    </w:p>
    <w:p w14:paraId="3CF50C66" w14:textId="77777777" w:rsidR="00BF2987" w:rsidRDefault="00BF2987" w:rsidP="00BF2987">
      <w:pPr>
        <w:pStyle w:val="Odsekzoznamu"/>
        <w:tabs>
          <w:tab w:val="left" w:pos="720"/>
        </w:tabs>
        <w:spacing w:line="240" w:lineRule="auto"/>
        <w:jc w:val="both"/>
        <w:rPr>
          <w:rFonts w:asciiTheme="minorHAnsi" w:hAnsiTheme="minorHAnsi" w:cstheme="minorHAnsi"/>
          <w:snapToGrid w:val="0"/>
          <w:color w:val="000000"/>
          <w:sz w:val="22"/>
          <w:lang w:val="pl-PL" w:eastAsia="sk-SK"/>
        </w:rPr>
      </w:pPr>
    </w:p>
    <w:p w14:paraId="5766512B" w14:textId="77777777" w:rsidR="009C1E81" w:rsidRPr="00AB3EF6" w:rsidRDefault="009C1E81" w:rsidP="00736FA4">
      <w:pPr>
        <w:pStyle w:val="CTL"/>
        <w:numPr>
          <w:ilvl w:val="0"/>
          <w:numId w:val="27"/>
        </w:numPr>
        <w:tabs>
          <w:tab w:val="left" w:pos="708"/>
        </w:tabs>
        <w:rPr>
          <w:rFonts w:asciiTheme="minorHAnsi" w:hAnsiTheme="minorHAnsi" w:cstheme="minorHAnsi"/>
          <w:sz w:val="22"/>
          <w:szCs w:val="22"/>
        </w:rPr>
      </w:pPr>
      <w:r w:rsidRPr="00AB3EF6">
        <w:rPr>
          <w:rFonts w:asciiTheme="minorHAnsi" w:hAnsiTheme="minorHAnsi" w:cstheme="minorHAnsi"/>
          <w:sz w:val="22"/>
          <w:szCs w:val="22"/>
          <w:lang w:eastAsia="sk-SK"/>
        </w:rPr>
        <w:t>V prípade, že faktúra (daňový doklad) bude obsahovať nesprávne alebo neúplné údaje, Kupujúci je  oprávnený vrátiť ju na opravu a prepracovanie. Predávajúci je povinný faktúru (daňový d</w:t>
      </w:r>
      <w:r w:rsidRPr="00AB3EF6">
        <w:rPr>
          <w:rFonts w:asciiTheme="minorHAnsi" w:hAnsiTheme="minorHAnsi" w:cstheme="minorHAnsi"/>
          <w:sz w:val="22"/>
          <w:szCs w:val="22"/>
        </w:rPr>
        <w:t xml:space="preserve">oklad) podľa charakteru nedostatku opraviť, alebo vystaviť novú. Po dobu opravy </w:t>
      </w:r>
      <w:proofErr w:type="spellStart"/>
      <w:r w:rsidRPr="00AB3EF6">
        <w:rPr>
          <w:rFonts w:asciiTheme="minorHAnsi" w:hAnsiTheme="minorHAnsi" w:cstheme="minorHAnsi"/>
          <w:sz w:val="22"/>
          <w:szCs w:val="22"/>
        </w:rPr>
        <w:t>t.j</w:t>
      </w:r>
      <w:proofErr w:type="spellEnd"/>
      <w:r w:rsidRPr="00AB3EF6">
        <w:rPr>
          <w:rFonts w:asciiTheme="minorHAnsi" w:hAnsiTheme="minorHAnsi" w:cstheme="minorHAnsi"/>
          <w:sz w:val="22"/>
          <w:szCs w:val="22"/>
        </w:rPr>
        <w:t>. prepracovania a doplnenia nesprávnej alebo neúplnej faktúry nie je Kupujúci v omeškaní s jej úhradou. Lehota splatnosti opravenej resp. doplnenej faktúry začne plynúť odo dňa jej doručenia Kupujúcemu.</w:t>
      </w:r>
    </w:p>
    <w:p w14:paraId="0B44C19B" w14:textId="77777777" w:rsidR="009C1E81" w:rsidRPr="00AB3EF6" w:rsidRDefault="009C1E81" w:rsidP="00736FA4">
      <w:pPr>
        <w:pStyle w:val="CTL"/>
        <w:numPr>
          <w:ilvl w:val="0"/>
          <w:numId w:val="27"/>
        </w:numPr>
        <w:tabs>
          <w:tab w:val="left" w:pos="708"/>
        </w:tabs>
        <w:rPr>
          <w:rFonts w:asciiTheme="minorHAnsi" w:hAnsiTheme="minorHAnsi" w:cstheme="minorHAnsi"/>
          <w:sz w:val="22"/>
          <w:szCs w:val="22"/>
          <w:lang w:eastAsia="sk-SK"/>
        </w:rPr>
      </w:pPr>
      <w:r w:rsidRPr="00AB3EF6">
        <w:rPr>
          <w:rFonts w:asciiTheme="minorHAnsi" w:hAnsiTheme="minorHAnsi" w:cstheme="minorHAnsi"/>
          <w:sz w:val="22"/>
          <w:szCs w:val="22"/>
        </w:rPr>
        <w:t>Faktúru je po</w:t>
      </w:r>
      <w:r w:rsidRPr="00AB3EF6">
        <w:rPr>
          <w:rFonts w:asciiTheme="minorHAnsi" w:hAnsiTheme="minorHAnsi" w:cstheme="minorHAnsi"/>
          <w:sz w:val="22"/>
          <w:szCs w:val="22"/>
          <w:lang w:eastAsia="sk-SK"/>
        </w:rPr>
        <w:t xml:space="preserve">trebné zaslať doporučenou listovou zásielkou alebo iným obdobne spoľahlivým </w:t>
      </w:r>
      <w:r w:rsidRPr="00AB3EF6">
        <w:rPr>
          <w:rFonts w:asciiTheme="minorHAnsi" w:hAnsiTheme="minorHAnsi" w:cstheme="minorHAnsi"/>
          <w:sz w:val="22"/>
          <w:szCs w:val="22"/>
          <w:lang w:eastAsia="sk-SK"/>
        </w:rPr>
        <w:lastRenderedPageBreak/>
        <w:t>spôsobom. Pri faktúre, ktorá bola odoslaná ako obyčajná listová zásielka, nie je možné uplatniť si úroky z omeškania za oneskorenú úhradu faktúry.</w:t>
      </w:r>
    </w:p>
    <w:p w14:paraId="67C408C2" w14:textId="77777777" w:rsidR="009C1E81" w:rsidRPr="00FD16BD" w:rsidRDefault="009C1E81" w:rsidP="009C1E81">
      <w:pPr>
        <w:pStyle w:val="CTL"/>
        <w:numPr>
          <w:ilvl w:val="0"/>
          <w:numId w:val="0"/>
        </w:numPr>
        <w:ind w:left="720"/>
        <w:rPr>
          <w:rFonts w:asciiTheme="minorHAnsi" w:hAnsiTheme="minorHAnsi"/>
          <w:sz w:val="22"/>
          <w:szCs w:val="22"/>
        </w:rPr>
      </w:pPr>
    </w:p>
    <w:p w14:paraId="6690F62E" w14:textId="77777777" w:rsidR="009C1E81" w:rsidRPr="00A276E3" w:rsidRDefault="009C1E81" w:rsidP="009C1E81">
      <w:pPr>
        <w:pStyle w:val="CTLhead"/>
        <w:rPr>
          <w:rFonts w:asciiTheme="minorHAnsi" w:hAnsiTheme="minorHAnsi"/>
          <w:sz w:val="24"/>
          <w:szCs w:val="24"/>
        </w:rPr>
      </w:pPr>
    </w:p>
    <w:p w14:paraId="62413EA4"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VII.</w:t>
      </w:r>
    </w:p>
    <w:p w14:paraId="7C0D040C"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Záručná doba, servis a zodpovednosť za chyby</w:t>
      </w:r>
    </w:p>
    <w:p w14:paraId="1A6144D6" w14:textId="77777777" w:rsidR="009C1E81" w:rsidRPr="00A276E3" w:rsidRDefault="009C1E81" w:rsidP="009C1E81">
      <w:pPr>
        <w:pStyle w:val="CTLhead"/>
        <w:rPr>
          <w:rFonts w:asciiTheme="minorHAnsi" w:hAnsiTheme="minorHAnsi"/>
          <w:sz w:val="24"/>
          <w:szCs w:val="24"/>
        </w:rPr>
      </w:pPr>
    </w:p>
    <w:p w14:paraId="209A7E9D"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Predávajúci je počas záručnej doby povinný poskytovať servisné služby</w:t>
      </w:r>
      <w:r>
        <w:rPr>
          <w:rFonts w:asciiTheme="minorHAnsi" w:hAnsiTheme="minorHAnsi"/>
          <w:sz w:val="22"/>
          <w:szCs w:val="22"/>
        </w:rPr>
        <w:t xml:space="preserve"> k predmetu zmluvy a to </w:t>
      </w:r>
      <w:r w:rsidRPr="00A276E3">
        <w:rPr>
          <w:rFonts w:asciiTheme="minorHAnsi" w:hAnsiTheme="minorHAnsi"/>
          <w:sz w:val="22"/>
          <w:szCs w:val="22"/>
        </w:rPr>
        <w:t>technické prehliadky, údržbu a opravy.</w:t>
      </w:r>
    </w:p>
    <w:p w14:paraId="61F821B4"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Predávajúci sa zaväzuje v prípade poruchy predmetu zmluvy zabezpečiť ich opravu maximálne do 3 pracovných dní odo dňa oznámenia poruchy. V prípade nemožnosti odstrániť poruchu sa zaväzuje na dobu opravy poskytnúť náhradu za opravovaný predmet zmluvy.</w:t>
      </w:r>
    </w:p>
    <w:p w14:paraId="0731D9F9"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Predávajúci zodpovedá za vad</w:t>
      </w:r>
      <w:r>
        <w:rPr>
          <w:rFonts w:asciiTheme="minorHAnsi" w:hAnsiTheme="minorHAnsi"/>
          <w:sz w:val="22"/>
          <w:szCs w:val="22"/>
        </w:rPr>
        <w:t>y predmetu zmluvy</w:t>
      </w:r>
      <w:r w:rsidRPr="00A276E3">
        <w:rPr>
          <w:rFonts w:asciiTheme="minorHAnsi" w:hAnsiTheme="minorHAnsi"/>
          <w:sz w:val="22"/>
          <w:szCs w:val="22"/>
        </w:rPr>
        <w:t xml:space="preserve"> po dobu </w:t>
      </w:r>
      <w:r>
        <w:rPr>
          <w:rFonts w:asciiTheme="minorHAnsi" w:hAnsiTheme="minorHAnsi"/>
          <w:sz w:val="22"/>
          <w:szCs w:val="22"/>
        </w:rPr>
        <w:t xml:space="preserve">2 rokov </w:t>
      </w:r>
      <w:r w:rsidRPr="00A276E3">
        <w:rPr>
          <w:rFonts w:asciiTheme="minorHAnsi" w:hAnsiTheme="minorHAnsi"/>
          <w:sz w:val="22"/>
          <w:szCs w:val="22"/>
        </w:rPr>
        <w:t>od protokolárneho prebratia celého predmetu zmluvy Kupujúcim. Záručná doba neplynie po dobu, po ktorú Kupujúci nemôže užívať predmet zmluvy pre jeho vady, za ktoré zodpovedá Predávajúci.</w:t>
      </w:r>
    </w:p>
    <w:p w14:paraId="1E83E84C"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 xml:space="preserve">V prípade vady predmetu zmluvy počas záručnej doby má Kupujúci právo na bezplatné odstránenie vady a Predávajúci povinnosť vady odstrániť na svoje náklady. Predávajúci nezodpovedá za vady, ktoré vznikli poškodením predmetu zmluvy hrubou nedbanlivosťou Kupujúceho, jeho konaním v rozpore s inštrukciami ohľadne používania predmetu zmluvy, neodbornou prevádzkou, obsluhou a údržbou alebo používaním v rozpore s návodom na použitie. </w:t>
      </w:r>
    </w:p>
    <w:p w14:paraId="45735FFC"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Kupujúci za zaväzuje, že nároky z vád predmetu plnenia uplatní bez zbytočného odkladu po ich zistení písomnou formou oprávnenému zástupcovi Predávajúceho.</w:t>
      </w:r>
    </w:p>
    <w:p w14:paraId="76361F1C"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 xml:space="preserve">Kupujúci je oprávnený v prípade </w:t>
      </w:r>
      <w:proofErr w:type="spellStart"/>
      <w:r w:rsidRPr="00A276E3">
        <w:rPr>
          <w:rFonts w:asciiTheme="minorHAnsi" w:hAnsiTheme="minorHAnsi"/>
          <w:sz w:val="22"/>
          <w:szCs w:val="22"/>
        </w:rPr>
        <w:t>vadného</w:t>
      </w:r>
      <w:proofErr w:type="spellEnd"/>
      <w:r w:rsidRPr="00A276E3">
        <w:rPr>
          <w:rFonts w:asciiTheme="minorHAnsi" w:hAnsiTheme="minorHAnsi"/>
          <w:sz w:val="22"/>
          <w:szCs w:val="22"/>
        </w:rPr>
        <w:t xml:space="preserve"> plnenia požadovať:</w:t>
      </w:r>
    </w:p>
    <w:p w14:paraId="155469D7" w14:textId="77777777" w:rsidR="009C1E81" w:rsidRPr="00A276E3" w:rsidRDefault="009C1E81" w:rsidP="00736FA4">
      <w:pPr>
        <w:pStyle w:val="CTL"/>
        <w:numPr>
          <w:ilvl w:val="0"/>
          <w:numId w:val="16"/>
        </w:numPr>
        <w:spacing w:after="0"/>
        <w:rPr>
          <w:rFonts w:asciiTheme="minorHAnsi" w:hAnsiTheme="minorHAnsi"/>
          <w:sz w:val="22"/>
          <w:szCs w:val="22"/>
        </w:rPr>
      </w:pPr>
      <w:r w:rsidRPr="00A276E3">
        <w:rPr>
          <w:rFonts w:asciiTheme="minorHAnsi" w:hAnsiTheme="minorHAnsi"/>
          <w:sz w:val="22"/>
          <w:szCs w:val="22"/>
        </w:rPr>
        <w:t>odstránenie vád opravou predmetu zmluvy, ak sú opraviteľné,</w:t>
      </w:r>
    </w:p>
    <w:p w14:paraId="626D0989" w14:textId="77777777" w:rsidR="009C1E81" w:rsidRPr="00A276E3" w:rsidRDefault="009C1E81" w:rsidP="00736FA4">
      <w:pPr>
        <w:pStyle w:val="CTL"/>
        <w:numPr>
          <w:ilvl w:val="0"/>
          <w:numId w:val="16"/>
        </w:numPr>
        <w:spacing w:after="0"/>
        <w:rPr>
          <w:rFonts w:asciiTheme="minorHAnsi" w:hAnsiTheme="minorHAnsi"/>
          <w:sz w:val="22"/>
          <w:szCs w:val="22"/>
        </w:rPr>
      </w:pPr>
      <w:r w:rsidRPr="00A276E3">
        <w:rPr>
          <w:rFonts w:asciiTheme="minorHAnsi" w:hAnsiTheme="minorHAnsi"/>
          <w:sz w:val="22"/>
          <w:szCs w:val="22"/>
        </w:rPr>
        <w:t>dodanie c</w:t>
      </w:r>
      <w:r>
        <w:rPr>
          <w:rFonts w:asciiTheme="minorHAnsi" w:hAnsiTheme="minorHAnsi"/>
          <w:sz w:val="22"/>
          <w:szCs w:val="22"/>
        </w:rPr>
        <w:t>hýbajúceho množstva alebo časti, alebo</w:t>
      </w:r>
    </w:p>
    <w:p w14:paraId="0C13C1F6" w14:textId="77777777" w:rsidR="009C1E81" w:rsidRPr="00A276E3" w:rsidRDefault="009C1E81" w:rsidP="00736FA4">
      <w:pPr>
        <w:pStyle w:val="CTL"/>
        <w:numPr>
          <w:ilvl w:val="0"/>
          <w:numId w:val="16"/>
        </w:numPr>
        <w:rPr>
          <w:rFonts w:asciiTheme="minorHAnsi" w:hAnsiTheme="minorHAnsi"/>
          <w:sz w:val="22"/>
          <w:szCs w:val="22"/>
        </w:rPr>
      </w:pPr>
      <w:r w:rsidRPr="00A276E3">
        <w:rPr>
          <w:rFonts w:asciiTheme="minorHAnsi" w:hAnsiTheme="minorHAnsi"/>
          <w:sz w:val="22"/>
          <w:szCs w:val="22"/>
        </w:rPr>
        <w:t xml:space="preserve">výmenu </w:t>
      </w:r>
      <w:proofErr w:type="spellStart"/>
      <w:r w:rsidRPr="00A276E3">
        <w:rPr>
          <w:rFonts w:asciiTheme="minorHAnsi" w:hAnsiTheme="minorHAnsi"/>
          <w:sz w:val="22"/>
          <w:szCs w:val="22"/>
        </w:rPr>
        <w:t>vadného</w:t>
      </w:r>
      <w:proofErr w:type="spellEnd"/>
      <w:r w:rsidRPr="00A276E3">
        <w:rPr>
          <w:rFonts w:asciiTheme="minorHAnsi" w:hAnsiTheme="minorHAnsi"/>
          <w:sz w:val="22"/>
          <w:szCs w:val="22"/>
        </w:rPr>
        <w:t xml:space="preserve"> predmetu zmluvy </w:t>
      </w:r>
      <w:r>
        <w:rPr>
          <w:rFonts w:asciiTheme="minorHAnsi" w:hAnsiTheme="minorHAnsi"/>
          <w:sz w:val="22"/>
          <w:szCs w:val="22"/>
        </w:rPr>
        <w:t xml:space="preserve">(resp. jeho časti) </w:t>
      </w:r>
      <w:r w:rsidRPr="00A276E3">
        <w:rPr>
          <w:rFonts w:asciiTheme="minorHAnsi" w:hAnsiTheme="minorHAnsi"/>
          <w:sz w:val="22"/>
          <w:szCs w:val="22"/>
        </w:rPr>
        <w:t xml:space="preserve">za predmet zmluvy </w:t>
      </w:r>
      <w:r>
        <w:rPr>
          <w:rFonts w:asciiTheme="minorHAnsi" w:hAnsiTheme="minorHAnsi"/>
          <w:sz w:val="22"/>
          <w:szCs w:val="22"/>
        </w:rPr>
        <w:t xml:space="preserve">(resp. jeho časti) </w:t>
      </w:r>
      <w:r w:rsidRPr="00A276E3">
        <w:rPr>
          <w:rFonts w:asciiTheme="minorHAnsi" w:hAnsiTheme="minorHAnsi"/>
          <w:sz w:val="22"/>
          <w:szCs w:val="22"/>
        </w:rPr>
        <w:t>bez vád.</w:t>
      </w:r>
    </w:p>
    <w:p w14:paraId="6D04B123"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Právo voľby uplatneného nároku podľa bodu 6 písm. a), b), c) musí Kupujúci uviesť v písomne uplatnenej reklamácii. V opačnom prípade má právo voľby Predávajúci.</w:t>
      </w:r>
    </w:p>
    <w:p w14:paraId="680C8373" w14:textId="77777777" w:rsidR="009C1E81" w:rsidRPr="00A276E3" w:rsidRDefault="009C1E81" w:rsidP="00736FA4">
      <w:pPr>
        <w:pStyle w:val="CTL"/>
        <w:numPr>
          <w:ilvl w:val="0"/>
          <w:numId w:val="15"/>
        </w:numPr>
        <w:rPr>
          <w:rFonts w:asciiTheme="minorHAnsi" w:hAnsiTheme="minorHAnsi"/>
          <w:sz w:val="22"/>
          <w:szCs w:val="22"/>
        </w:rPr>
      </w:pPr>
      <w:r w:rsidRPr="00A276E3">
        <w:rPr>
          <w:rFonts w:asciiTheme="minorHAnsi" w:hAnsiTheme="minorHAnsi"/>
          <w:sz w:val="22"/>
          <w:szCs w:val="22"/>
        </w:rPr>
        <w:t>Postup pri reklamácii predmetu zmluvy sa ďalej riadi záručnými podmienkami a príslušnými ustanoveniami Obchodného zákonníka a ďalších všeobecne záväzných predpisov.</w:t>
      </w:r>
    </w:p>
    <w:p w14:paraId="431BB6CF" w14:textId="77777777" w:rsidR="009C1E81" w:rsidRPr="00A276E3" w:rsidRDefault="009C1E81" w:rsidP="009C1E81">
      <w:pPr>
        <w:pStyle w:val="CTLhead"/>
        <w:rPr>
          <w:rFonts w:asciiTheme="minorHAnsi" w:hAnsiTheme="minorHAnsi"/>
          <w:sz w:val="24"/>
          <w:szCs w:val="24"/>
        </w:rPr>
      </w:pPr>
    </w:p>
    <w:p w14:paraId="1940E97C"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VIII.</w:t>
      </w:r>
    </w:p>
    <w:p w14:paraId="6A49FC0E" w14:textId="77777777" w:rsidR="009C1E81" w:rsidRPr="00A276E3" w:rsidRDefault="009C1E81" w:rsidP="009C1E81">
      <w:pPr>
        <w:pStyle w:val="CTLhead"/>
        <w:rPr>
          <w:rFonts w:asciiTheme="minorHAnsi" w:hAnsiTheme="minorHAnsi"/>
          <w:sz w:val="24"/>
          <w:szCs w:val="24"/>
        </w:rPr>
      </w:pPr>
      <w:r w:rsidRPr="00A276E3">
        <w:rPr>
          <w:rFonts w:asciiTheme="minorHAnsi" w:hAnsiTheme="minorHAnsi"/>
          <w:sz w:val="24"/>
          <w:szCs w:val="24"/>
        </w:rPr>
        <w:t>Ostatné dojednania</w:t>
      </w:r>
    </w:p>
    <w:p w14:paraId="3357A643" w14:textId="77777777" w:rsidR="009C1E81" w:rsidRPr="00A276E3" w:rsidRDefault="009C1E81" w:rsidP="009C1E81">
      <w:pPr>
        <w:pStyle w:val="CTLhead"/>
        <w:rPr>
          <w:rFonts w:asciiTheme="minorHAnsi" w:hAnsiTheme="minorHAnsi"/>
          <w:sz w:val="24"/>
          <w:szCs w:val="24"/>
        </w:rPr>
      </w:pPr>
    </w:p>
    <w:p w14:paraId="449237E0" w14:textId="77777777" w:rsidR="009C1E81" w:rsidRPr="00A276E3" w:rsidRDefault="009C1E81" w:rsidP="00736FA4">
      <w:pPr>
        <w:pStyle w:val="CTL"/>
        <w:numPr>
          <w:ilvl w:val="0"/>
          <w:numId w:val="17"/>
        </w:numPr>
        <w:rPr>
          <w:rFonts w:asciiTheme="minorHAnsi" w:hAnsiTheme="minorHAnsi"/>
          <w:sz w:val="22"/>
          <w:szCs w:val="22"/>
        </w:rPr>
      </w:pPr>
      <w:r>
        <w:rPr>
          <w:rFonts w:asciiTheme="minorHAnsi" w:hAnsiTheme="minorHAnsi"/>
          <w:sz w:val="22"/>
          <w:szCs w:val="22"/>
        </w:rPr>
        <w:t>Predávajúci vy</w:t>
      </w:r>
      <w:r w:rsidRPr="00A276E3">
        <w:rPr>
          <w:rFonts w:asciiTheme="minorHAnsi" w:hAnsiTheme="minorHAnsi"/>
          <w:sz w:val="22"/>
          <w:szCs w:val="22"/>
        </w:rPr>
        <w:t>hlasuje, že tovar je nový, nepoužívaný a nie je zaťažený právami tretích osôb.</w:t>
      </w:r>
    </w:p>
    <w:p w14:paraId="7F588368" w14:textId="468F1E5C" w:rsidR="00BF2987" w:rsidRDefault="009C1E81" w:rsidP="00736FA4">
      <w:pPr>
        <w:pStyle w:val="CTL"/>
        <w:numPr>
          <w:ilvl w:val="0"/>
          <w:numId w:val="17"/>
        </w:numPr>
        <w:rPr>
          <w:rFonts w:asciiTheme="minorHAnsi" w:hAnsiTheme="minorHAnsi"/>
          <w:sz w:val="22"/>
          <w:szCs w:val="22"/>
        </w:rPr>
      </w:pPr>
      <w:r w:rsidRPr="001011D8">
        <w:rPr>
          <w:rFonts w:asciiTheme="minorHAnsi" w:hAnsiTheme="minorHAnsi"/>
          <w:sz w:val="22"/>
          <w:szCs w:val="22"/>
        </w:rPr>
        <w:t>Predávajúci je povinný</w:t>
      </w:r>
      <w:r w:rsidR="00BF2987">
        <w:rPr>
          <w:rFonts w:asciiTheme="minorHAnsi" w:hAnsiTheme="minorHAnsi"/>
          <w:sz w:val="22"/>
          <w:szCs w:val="22"/>
        </w:rPr>
        <w:t>:</w:t>
      </w:r>
      <w:r w:rsidRPr="001011D8">
        <w:rPr>
          <w:rFonts w:asciiTheme="minorHAnsi" w:hAnsiTheme="minorHAnsi"/>
          <w:sz w:val="22"/>
          <w:szCs w:val="22"/>
        </w:rPr>
        <w:t xml:space="preserve"> </w:t>
      </w:r>
    </w:p>
    <w:p w14:paraId="3876568E" w14:textId="56F3F51D" w:rsidR="009C1E81" w:rsidRDefault="009C1E81" w:rsidP="00736FA4">
      <w:pPr>
        <w:pStyle w:val="CTL"/>
        <w:numPr>
          <w:ilvl w:val="1"/>
          <w:numId w:val="17"/>
        </w:numPr>
        <w:rPr>
          <w:rFonts w:asciiTheme="minorHAnsi" w:hAnsiTheme="minorHAnsi"/>
          <w:sz w:val="22"/>
          <w:szCs w:val="22"/>
        </w:rPr>
      </w:pPr>
      <w:r w:rsidRPr="001011D8">
        <w:rPr>
          <w:rFonts w:asciiTheme="minorHAnsi" w:hAnsiTheme="minorHAnsi"/>
          <w:sz w:val="22"/>
          <w:szCs w:val="22"/>
        </w:rPr>
        <w:t>dodať predmet zmluvy Kupujúcemu v dohodnutom množstve, rozsahu, kvalite, v požadovaných technických parametroch, v bezchy</w:t>
      </w:r>
      <w:r>
        <w:rPr>
          <w:rFonts w:asciiTheme="minorHAnsi" w:hAnsiTheme="minorHAnsi"/>
          <w:sz w:val="22"/>
          <w:szCs w:val="22"/>
        </w:rPr>
        <w:t>bnom</w:t>
      </w:r>
      <w:r w:rsidR="00BF2987">
        <w:rPr>
          <w:rFonts w:asciiTheme="minorHAnsi" w:hAnsiTheme="minorHAnsi"/>
          <w:sz w:val="22"/>
          <w:szCs w:val="22"/>
        </w:rPr>
        <w:t xml:space="preserve"> stave a dohodnutom termíne,</w:t>
      </w:r>
    </w:p>
    <w:p w14:paraId="268A0E13" w14:textId="52D5F49A" w:rsidR="00BF2987" w:rsidRPr="00BF2987" w:rsidRDefault="00BF2987" w:rsidP="00736FA4">
      <w:pPr>
        <w:pStyle w:val="CTL"/>
        <w:numPr>
          <w:ilvl w:val="1"/>
          <w:numId w:val="17"/>
        </w:numPr>
        <w:rPr>
          <w:rFonts w:asciiTheme="minorHAnsi" w:hAnsiTheme="minorHAnsi"/>
          <w:sz w:val="22"/>
          <w:szCs w:val="22"/>
        </w:rPr>
      </w:pPr>
      <w:r w:rsidRPr="00BF2987">
        <w:rPr>
          <w:rFonts w:asciiTheme="minorHAnsi" w:hAnsiTheme="minorHAnsi"/>
          <w:sz w:val="22"/>
          <w:szCs w:val="22"/>
        </w:rPr>
        <w:t xml:space="preserve">strpieť výkon kontroly/auditu/overovania súvisiaceho s dodávaným tovarom a službami, kedykoľvek počas platnosti a účinnosti zmluvy o pridelení nenávratného finančného príspevku z ktorého je predmet tejto zmluvy financovaný, a to oprávnenými osobami a poskytnúť im všetku potrebnú súčinnosť. Oprávnenými </w:t>
      </w:r>
      <w:r w:rsidRPr="00BF2987">
        <w:rPr>
          <w:rFonts w:asciiTheme="minorHAnsi" w:hAnsiTheme="minorHAnsi"/>
          <w:sz w:val="22"/>
          <w:szCs w:val="22"/>
        </w:rPr>
        <w:lastRenderedPageBreak/>
        <w:t>osobami sú:</w:t>
      </w:r>
    </w:p>
    <w:p w14:paraId="194ABD81" w14:textId="294C724F" w:rsidR="00BF2987" w:rsidRPr="00BF2987" w:rsidRDefault="00BF2987" w:rsidP="00736FA4">
      <w:pPr>
        <w:pStyle w:val="CTL"/>
        <w:numPr>
          <w:ilvl w:val="2"/>
          <w:numId w:val="17"/>
        </w:numPr>
        <w:rPr>
          <w:rFonts w:asciiTheme="minorHAnsi" w:hAnsiTheme="minorHAnsi"/>
          <w:sz w:val="22"/>
          <w:szCs w:val="22"/>
        </w:rPr>
      </w:pPr>
      <w:r w:rsidRPr="00BF2987">
        <w:rPr>
          <w:rFonts w:asciiTheme="minorHAnsi" w:hAnsiTheme="minorHAnsi"/>
          <w:sz w:val="22"/>
          <w:szCs w:val="22"/>
        </w:rPr>
        <w:t>Príslušné ministerstvo zastúpené svojou agentúrou,</w:t>
      </w:r>
    </w:p>
    <w:p w14:paraId="6354C618" w14:textId="63C483D3" w:rsidR="00BF2987" w:rsidRPr="00BF2987" w:rsidRDefault="00BF2987" w:rsidP="00736FA4">
      <w:pPr>
        <w:pStyle w:val="CTL"/>
        <w:numPr>
          <w:ilvl w:val="2"/>
          <w:numId w:val="17"/>
        </w:numPr>
        <w:rPr>
          <w:rFonts w:asciiTheme="minorHAnsi" w:hAnsiTheme="minorHAnsi"/>
          <w:sz w:val="22"/>
          <w:szCs w:val="22"/>
        </w:rPr>
      </w:pPr>
      <w:r w:rsidRPr="00BF2987">
        <w:rPr>
          <w:rFonts w:asciiTheme="minorHAnsi" w:hAnsiTheme="minorHAnsi"/>
          <w:sz w:val="22"/>
          <w:szCs w:val="22"/>
        </w:rPr>
        <w:t>Najvyšší kontrolný úrad SR, príslušná Správa finančnej kontroly, Certifikačný orgán a nimi poverené osoby,</w:t>
      </w:r>
    </w:p>
    <w:p w14:paraId="46406474" w14:textId="41B79D2F" w:rsidR="00BF2987" w:rsidRPr="00BF2987" w:rsidRDefault="00BF2987" w:rsidP="00736FA4">
      <w:pPr>
        <w:pStyle w:val="CTL"/>
        <w:numPr>
          <w:ilvl w:val="2"/>
          <w:numId w:val="17"/>
        </w:numPr>
        <w:rPr>
          <w:rFonts w:asciiTheme="minorHAnsi" w:hAnsiTheme="minorHAnsi"/>
          <w:sz w:val="22"/>
          <w:szCs w:val="22"/>
        </w:rPr>
      </w:pPr>
      <w:r w:rsidRPr="00BF2987">
        <w:rPr>
          <w:rFonts w:asciiTheme="minorHAnsi" w:hAnsiTheme="minorHAnsi"/>
          <w:sz w:val="22"/>
          <w:szCs w:val="22"/>
        </w:rPr>
        <w:t>Orgán auditu, jeho spolupracujúce orgány a nimi poverené osoby,</w:t>
      </w:r>
    </w:p>
    <w:p w14:paraId="2F5A98E6" w14:textId="042F1C26" w:rsidR="00BF2987" w:rsidRPr="00BF2987" w:rsidRDefault="00BF2987" w:rsidP="00736FA4">
      <w:pPr>
        <w:pStyle w:val="CTL"/>
        <w:numPr>
          <w:ilvl w:val="2"/>
          <w:numId w:val="17"/>
        </w:numPr>
        <w:rPr>
          <w:rFonts w:asciiTheme="minorHAnsi" w:hAnsiTheme="minorHAnsi"/>
          <w:sz w:val="22"/>
          <w:szCs w:val="22"/>
        </w:rPr>
      </w:pPr>
      <w:r w:rsidRPr="00BF2987">
        <w:rPr>
          <w:rFonts w:asciiTheme="minorHAnsi" w:hAnsiTheme="minorHAnsi"/>
          <w:sz w:val="22"/>
          <w:szCs w:val="22"/>
        </w:rPr>
        <w:t>Splnomocnení zástupcovia Európskej Komisie a Európskeho dvora audítorov,</w:t>
      </w:r>
    </w:p>
    <w:p w14:paraId="7B8C7867" w14:textId="35288E17" w:rsidR="00BF2987" w:rsidRPr="001011D8" w:rsidRDefault="00BF2987" w:rsidP="00736FA4">
      <w:pPr>
        <w:pStyle w:val="CTL"/>
        <w:numPr>
          <w:ilvl w:val="2"/>
          <w:numId w:val="17"/>
        </w:numPr>
        <w:rPr>
          <w:rFonts w:asciiTheme="minorHAnsi" w:hAnsiTheme="minorHAnsi"/>
          <w:sz w:val="22"/>
          <w:szCs w:val="22"/>
        </w:rPr>
      </w:pPr>
      <w:r w:rsidRPr="00BF2987">
        <w:rPr>
          <w:rFonts w:asciiTheme="minorHAnsi" w:hAnsiTheme="minorHAnsi"/>
          <w:sz w:val="22"/>
          <w:szCs w:val="22"/>
        </w:rPr>
        <w:t>Osoby prizvané orgánmi uvedenými v písm. i) až iv) v súlade s príslušnými právnymi predpismi SR a ES.</w:t>
      </w:r>
    </w:p>
    <w:p w14:paraId="2EE358AF" w14:textId="77777777" w:rsidR="009C1E81" w:rsidRPr="00A276E3" w:rsidRDefault="009C1E81" w:rsidP="00736FA4">
      <w:pPr>
        <w:pStyle w:val="CTL"/>
        <w:numPr>
          <w:ilvl w:val="0"/>
          <w:numId w:val="17"/>
        </w:numPr>
        <w:rPr>
          <w:rFonts w:asciiTheme="minorHAnsi" w:hAnsiTheme="minorHAnsi"/>
          <w:sz w:val="22"/>
          <w:szCs w:val="22"/>
        </w:rPr>
      </w:pPr>
      <w:r w:rsidRPr="00A276E3">
        <w:rPr>
          <w:rFonts w:asciiTheme="minorHAnsi" w:hAnsiTheme="minorHAnsi"/>
          <w:sz w:val="22"/>
          <w:szCs w:val="22"/>
        </w:rPr>
        <w:t>Nebezpečenstvo škody na tovare prechádza na</w:t>
      </w:r>
      <w:r>
        <w:rPr>
          <w:rFonts w:asciiTheme="minorHAnsi" w:hAnsiTheme="minorHAnsi"/>
          <w:sz w:val="22"/>
          <w:szCs w:val="22"/>
        </w:rPr>
        <w:t xml:space="preserve"> Kupujúceho  prevzatím predmetu zmluvy</w:t>
      </w:r>
      <w:r w:rsidRPr="00A276E3">
        <w:rPr>
          <w:rFonts w:asciiTheme="minorHAnsi" w:hAnsiTheme="minorHAnsi"/>
          <w:sz w:val="22"/>
          <w:szCs w:val="22"/>
        </w:rPr>
        <w:t>.</w:t>
      </w:r>
    </w:p>
    <w:p w14:paraId="62CDF5E8" w14:textId="77777777" w:rsidR="009C1E81" w:rsidRPr="00A276E3" w:rsidRDefault="009C1E81" w:rsidP="00736FA4">
      <w:pPr>
        <w:pStyle w:val="CTL"/>
        <w:numPr>
          <w:ilvl w:val="0"/>
          <w:numId w:val="17"/>
        </w:numPr>
        <w:rPr>
          <w:rFonts w:asciiTheme="minorHAnsi" w:hAnsiTheme="minorHAnsi"/>
          <w:sz w:val="22"/>
          <w:szCs w:val="22"/>
        </w:rPr>
      </w:pPr>
      <w:r w:rsidRPr="00A276E3">
        <w:rPr>
          <w:rFonts w:asciiTheme="minorHAnsi" w:hAnsiTheme="minorHAnsi"/>
          <w:sz w:val="22"/>
          <w:szCs w:val="22"/>
        </w:rPr>
        <w:t>Kupujúci je povinný:</w:t>
      </w:r>
    </w:p>
    <w:p w14:paraId="125FB84D" w14:textId="77777777" w:rsidR="009C1E81" w:rsidRPr="001011D8" w:rsidRDefault="009C1E81" w:rsidP="00736FA4">
      <w:pPr>
        <w:pStyle w:val="CTL"/>
        <w:numPr>
          <w:ilvl w:val="0"/>
          <w:numId w:val="18"/>
        </w:numPr>
        <w:spacing w:after="0"/>
        <w:ind w:left="1418" w:hanging="709"/>
        <w:rPr>
          <w:rFonts w:asciiTheme="minorHAnsi" w:hAnsiTheme="minorHAnsi"/>
          <w:sz w:val="22"/>
          <w:szCs w:val="22"/>
        </w:rPr>
      </w:pPr>
      <w:r w:rsidRPr="001011D8">
        <w:rPr>
          <w:rFonts w:asciiTheme="minorHAnsi" w:hAnsiTheme="minorHAnsi"/>
          <w:sz w:val="22"/>
          <w:szCs w:val="22"/>
        </w:rPr>
        <w:t>prebrať predmet zmluvy v deň určený Predávajúcim v oznámení podľa článku IV. ods. 4. V prípade neprebratia tovaru Kupujúcim bez udania dôvodu sa tovar považuje za prebratý jeho doručením Kupujúcemu.</w:t>
      </w:r>
    </w:p>
    <w:p w14:paraId="7D2E0E7A" w14:textId="77777777" w:rsidR="009C1E81" w:rsidRPr="00A276E3" w:rsidRDefault="009C1E81" w:rsidP="00736FA4">
      <w:pPr>
        <w:pStyle w:val="CTL"/>
        <w:numPr>
          <w:ilvl w:val="0"/>
          <w:numId w:val="18"/>
        </w:numPr>
        <w:spacing w:after="0"/>
        <w:ind w:left="1418" w:hanging="709"/>
        <w:rPr>
          <w:rFonts w:asciiTheme="minorHAnsi" w:hAnsiTheme="minorHAnsi"/>
          <w:sz w:val="22"/>
          <w:szCs w:val="22"/>
        </w:rPr>
      </w:pPr>
      <w:r w:rsidRPr="00A276E3">
        <w:rPr>
          <w:rFonts w:asciiTheme="minorHAnsi" w:hAnsiTheme="minorHAnsi"/>
          <w:sz w:val="22"/>
          <w:szCs w:val="22"/>
        </w:rPr>
        <w:t>riadne a včas zaplatiť kúpnu cenu dohodnutú v článku V. zmluvy.</w:t>
      </w:r>
    </w:p>
    <w:p w14:paraId="6AEE5A79" w14:textId="77777777" w:rsidR="009C1E81" w:rsidRPr="00A276E3" w:rsidRDefault="009C1E81" w:rsidP="009C1E81">
      <w:pPr>
        <w:pStyle w:val="CTL"/>
        <w:numPr>
          <w:ilvl w:val="0"/>
          <w:numId w:val="0"/>
        </w:numPr>
        <w:spacing w:after="0"/>
        <w:ind w:left="720" w:hanging="360"/>
        <w:rPr>
          <w:rFonts w:asciiTheme="minorHAnsi" w:hAnsiTheme="minorHAnsi"/>
          <w:sz w:val="22"/>
          <w:szCs w:val="22"/>
        </w:rPr>
      </w:pPr>
    </w:p>
    <w:p w14:paraId="5511D369" w14:textId="77777777" w:rsidR="009C1E81" w:rsidRPr="0097592D" w:rsidRDefault="009C1E81" w:rsidP="00736FA4">
      <w:pPr>
        <w:pStyle w:val="Zkladntext"/>
        <w:numPr>
          <w:ilvl w:val="0"/>
          <w:numId w:val="17"/>
        </w:numPr>
        <w:suppressAutoHyphens/>
        <w:overflowPunct w:val="0"/>
        <w:autoSpaceDE w:val="0"/>
        <w:spacing w:line="240" w:lineRule="auto"/>
        <w:textAlignment w:val="baseline"/>
        <w:rPr>
          <w:rFonts w:asciiTheme="minorHAnsi" w:eastAsia="Times New Roman" w:hAnsiTheme="minorHAnsi" w:cs="Arial"/>
          <w:lang w:eastAsia="sk-SK"/>
        </w:rPr>
      </w:pPr>
      <w:r>
        <w:rPr>
          <w:rFonts w:asciiTheme="minorHAnsi" w:eastAsia="Times New Roman" w:hAnsiTheme="minorHAnsi" w:cs="Arial"/>
          <w:lang w:eastAsia="sk-SK"/>
        </w:rPr>
        <w:t>Predávajúci</w:t>
      </w:r>
      <w:r w:rsidRPr="0097592D">
        <w:rPr>
          <w:rFonts w:asciiTheme="minorHAnsi" w:eastAsia="Times New Roman" w:hAnsiTheme="minorHAnsi" w:cs="Arial"/>
          <w:lang w:eastAsia="sk-SK"/>
        </w:rPr>
        <w:t xml:space="preserve"> je oprávnený zmeniť subdodávateľa len s predchádzajúcim</w:t>
      </w:r>
      <w:r>
        <w:rPr>
          <w:rFonts w:asciiTheme="minorHAnsi" w:eastAsia="Times New Roman" w:hAnsiTheme="minorHAnsi" w:cs="Arial"/>
          <w:lang w:eastAsia="sk-SK"/>
        </w:rPr>
        <w:t xml:space="preserve"> písomným súhlasom Kupujúceho</w:t>
      </w:r>
      <w:r w:rsidRPr="0097592D">
        <w:rPr>
          <w:rFonts w:asciiTheme="minorHAnsi" w:eastAsia="Times New Roman" w:hAnsiTheme="minorHAnsi" w:cs="Arial"/>
          <w:lang w:eastAsia="sk-SK"/>
        </w:rPr>
        <w:t>. Žiadosť o zmenu subdodáva</w:t>
      </w:r>
      <w:r>
        <w:rPr>
          <w:rFonts w:asciiTheme="minorHAnsi" w:eastAsia="Times New Roman" w:hAnsiTheme="minorHAnsi" w:cs="Arial"/>
          <w:lang w:eastAsia="sk-SK"/>
        </w:rPr>
        <w:t xml:space="preserve">teľa predkladá Predávajúci Kupujúcemu písomne </w:t>
      </w:r>
      <w:r w:rsidRPr="0097592D">
        <w:rPr>
          <w:rFonts w:asciiTheme="minorHAnsi" w:eastAsia="Times New Roman" w:hAnsiTheme="minorHAnsi" w:cs="Arial"/>
          <w:lang w:eastAsia="sk-SK"/>
        </w:rPr>
        <w:t>minimálne 5 pracovných dní pred plánovaným dátumom zmeny subdodávateľa.</w:t>
      </w:r>
    </w:p>
    <w:p w14:paraId="27E83BF0" w14:textId="77777777" w:rsidR="009C1E81" w:rsidRPr="00FA12AA" w:rsidRDefault="009C1E81" w:rsidP="00736FA4">
      <w:pPr>
        <w:numPr>
          <w:ilvl w:val="0"/>
          <w:numId w:val="10"/>
        </w:numPr>
        <w:tabs>
          <w:tab w:val="clear" w:pos="644"/>
        </w:tabs>
        <w:suppressAutoHyphens/>
        <w:overflowPunct w:val="0"/>
        <w:autoSpaceDE w:val="0"/>
        <w:spacing w:after="0" w:line="240" w:lineRule="auto"/>
        <w:ind w:left="1418" w:hanging="709"/>
        <w:jc w:val="both"/>
        <w:textAlignment w:val="baseline"/>
        <w:rPr>
          <w:rFonts w:asciiTheme="minorHAnsi" w:eastAsia="Times New Roman" w:hAnsiTheme="minorHAnsi" w:cs="Arial"/>
          <w:lang w:eastAsia="sk-SK"/>
        </w:rPr>
      </w:pPr>
      <w:r w:rsidRPr="003159B7">
        <w:rPr>
          <w:rFonts w:asciiTheme="minorHAnsi" w:eastAsia="Times New Roman" w:hAnsiTheme="minorHAnsi" w:cs="Arial"/>
          <w:bCs/>
          <w:lang w:eastAsia="sk-SK"/>
        </w:rPr>
        <w:t>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4 tejto Zmluvy.  Predávajúci je povinný požadovať od subdodávateľov poskytovanie aktuálnych údajov podľa predchád</w:t>
      </w:r>
      <w:r>
        <w:rPr>
          <w:rFonts w:asciiTheme="minorHAnsi" w:eastAsia="Times New Roman" w:hAnsiTheme="minorHAnsi" w:cs="Arial"/>
          <w:bCs/>
          <w:lang w:eastAsia="sk-SK"/>
        </w:rPr>
        <w:t>z</w:t>
      </w:r>
      <w:r w:rsidRPr="003159B7">
        <w:rPr>
          <w:rFonts w:asciiTheme="minorHAnsi" w:eastAsia="Times New Roman" w:hAnsiTheme="minorHAnsi" w:cs="Arial"/>
          <w:bCs/>
          <w:lang w:eastAsia="sk-SK"/>
        </w:rPr>
        <w:t>ajúcej vety a je povinný bezodkladne poskytovať aktualizované údaje Kupujúcemu. Ak  Predávajúci hodlá zmeniť</w:t>
      </w:r>
      <w:r w:rsidRPr="003159B7">
        <w:rPr>
          <w:rFonts w:asciiTheme="minorHAnsi" w:eastAsia="Times New Roman" w:hAnsiTheme="minorHAnsi" w:cs="Arial"/>
          <w:lang w:eastAsia="sk-SK"/>
        </w:rPr>
        <w:t xml:space="preserve"> subdodávateľa počas trvania Zmluvy,  je  povinný spolu so žiadosťou o zmenu subdodávateľa poskytnúť Kupujúcemu všetky údaje podľa tohto odstavca a doklady preukazujúce splnenie podmienok účasti týkajúce sa osobného postavenia nového subdodávateľa v takom rozsahu, v akom sa požadovali od pôvodného</w:t>
      </w:r>
      <w:r w:rsidRPr="0097592D">
        <w:rPr>
          <w:rFonts w:asciiTheme="minorHAnsi" w:eastAsia="Times New Roman" w:hAnsiTheme="minorHAnsi" w:cs="Arial"/>
          <w:lang w:eastAsia="sk-SK"/>
        </w:rPr>
        <w:t xml:space="preserve"> </w:t>
      </w:r>
      <w:r w:rsidRPr="00FA12AA">
        <w:rPr>
          <w:rFonts w:asciiTheme="minorHAnsi" w:eastAsia="Times New Roman" w:hAnsiTheme="minorHAnsi" w:cs="Arial"/>
          <w:lang w:eastAsia="sk-SK"/>
        </w:rPr>
        <w:t>subdodávateľa s prihliadnutím na rozsah subdodávky. Navrhovaný subdodávateľ musí byť oprávnený dodávať tovar resp. poskytovať služby v rozsahu predmetu subdodávky.</w:t>
      </w:r>
    </w:p>
    <w:p w14:paraId="13502308" w14:textId="77777777" w:rsidR="009C1E81" w:rsidRPr="00FA12AA" w:rsidRDefault="009C1E81" w:rsidP="00736FA4">
      <w:pPr>
        <w:numPr>
          <w:ilvl w:val="0"/>
          <w:numId w:val="10"/>
        </w:numPr>
        <w:tabs>
          <w:tab w:val="clear" w:pos="644"/>
        </w:tabs>
        <w:suppressAutoHyphens/>
        <w:overflowPunct w:val="0"/>
        <w:autoSpaceDE w:val="0"/>
        <w:spacing w:after="0" w:line="240" w:lineRule="auto"/>
        <w:ind w:left="1418" w:hanging="709"/>
        <w:jc w:val="both"/>
        <w:textAlignment w:val="baseline"/>
        <w:rPr>
          <w:rFonts w:asciiTheme="minorHAnsi" w:eastAsia="Times New Roman" w:hAnsiTheme="minorHAnsi" w:cs="Arial"/>
          <w:lang w:eastAsia="sk-SK"/>
        </w:rPr>
      </w:pPr>
      <w:r w:rsidRPr="00FA12AA">
        <w:rPr>
          <w:rFonts w:asciiTheme="minorHAnsi" w:eastAsia="Times New Roman" w:hAnsiTheme="minorHAnsi" w:cs="Arial"/>
          <w:lang w:eastAsia="sk-SK"/>
        </w:rPr>
        <w:t xml:space="preserve">Subdodávateľ, ktorý sa má podieľať na plnení zmluvy a má povinnosť zapisovať sa v registri partnerov verejného sektora v súlade so zákonom  315/2016 </w:t>
      </w:r>
      <w:proofErr w:type="spellStart"/>
      <w:r w:rsidRPr="00FA12AA">
        <w:rPr>
          <w:rFonts w:asciiTheme="minorHAnsi" w:eastAsia="Times New Roman" w:hAnsiTheme="minorHAnsi" w:cs="Arial"/>
          <w:lang w:eastAsia="sk-SK"/>
        </w:rPr>
        <w:t>Z.z</w:t>
      </w:r>
      <w:proofErr w:type="spellEnd"/>
      <w:r w:rsidRPr="00FA12AA">
        <w:rPr>
          <w:rFonts w:asciiTheme="minorHAnsi" w:eastAsia="Times New Roman" w:hAnsiTheme="minorHAnsi" w:cs="Arial"/>
          <w:lang w:eastAsia="sk-SK"/>
        </w:rPr>
        <w:t xml:space="preserve"> o registri partnerov verejného sektora a o zmene a doplnení niektorých zákonov, musí byť zapísaný.</w:t>
      </w:r>
    </w:p>
    <w:p w14:paraId="045CB045" w14:textId="77777777" w:rsidR="009C1E81" w:rsidRPr="00FA12AA" w:rsidRDefault="009C1E81" w:rsidP="009C1E81">
      <w:pPr>
        <w:suppressAutoHyphens/>
        <w:overflowPunct w:val="0"/>
        <w:autoSpaceDE w:val="0"/>
        <w:spacing w:after="0"/>
        <w:ind w:left="1418"/>
        <w:jc w:val="both"/>
        <w:textAlignment w:val="baseline"/>
        <w:rPr>
          <w:rFonts w:asciiTheme="minorHAnsi" w:eastAsia="Times New Roman" w:hAnsiTheme="minorHAnsi" w:cs="Arial"/>
          <w:lang w:eastAsia="sk-SK"/>
        </w:rPr>
      </w:pPr>
      <w:r w:rsidRPr="00FA12AA">
        <w:rPr>
          <w:rFonts w:asciiTheme="minorHAnsi" w:eastAsia="Times New Roman" w:hAnsiTheme="minorHAnsi" w:cs="Arial"/>
          <w:lang w:eastAsia="sk-SK"/>
        </w:rPr>
        <w:t xml:space="preserve"> </w:t>
      </w:r>
    </w:p>
    <w:p w14:paraId="72E2E9AE" w14:textId="77777777" w:rsidR="009C1E81" w:rsidRPr="00FA12AA" w:rsidRDefault="009C1E81" w:rsidP="009C1E81">
      <w:pPr>
        <w:spacing w:after="0"/>
        <w:ind w:left="709"/>
        <w:jc w:val="both"/>
        <w:rPr>
          <w:rFonts w:asciiTheme="minorHAnsi" w:eastAsia="Times New Roman" w:hAnsiTheme="minorHAnsi" w:cs="Arial"/>
          <w:lang w:eastAsia="sk-SK"/>
        </w:rPr>
      </w:pPr>
      <w:r w:rsidRPr="00FA12AA">
        <w:rPr>
          <w:rFonts w:asciiTheme="minorHAnsi" w:eastAsia="Times New Roman" w:hAnsiTheme="minorHAnsi" w:cs="Arial"/>
          <w:lang w:eastAsia="sk-SK"/>
        </w:rPr>
        <w:t>V prípade porušenia povinností Predávajúceho týkajúcich sa subdodávateľov a ich zmeny sa toto porušenie považuje za podstatné porušenie Zmluvy a Kupujúci má právo:</w:t>
      </w:r>
    </w:p>
    <w:p w14:paraId="062BB545" w14:textId="77777777" w:rsidR="009C1E81" w:rsidRPr="00FA12AA" w:rsidRDefault="009C1E81" w:rsidP="00736FA4">
      <w:pPr>
        <w:numPr>
          <w:ilvl w:val="0"/>
          <w:numId w:val="11"/>
        </w:numPr>
        <w:spacing w:after="0" w:line="240" w:lineRule="auto"/>
        <w:ind w:left="1418" w:hanging="709"/>
        <w:jc w:val="both"/>
        <w:rPr>
          <w:rFonts w:asciiTheme="minorHAnsi" w:eastAsia="Times New Roman" w:hAnsiTheme="minorHAnsi" w:cs="Arial"/>
          <w:lang w:eastAsia="sk-SK"/>
        </w:rPr>
      </w:pPr>
      <w:r w:rsidRPr="00FA12AA">
        <w:rPr>
          <w:rFonts w:asciiTheme="minorHAnsi" w:eastAsia="Times New Roman" w:hAnsiTheme="minorHAnsi" w:cs="Arial"/>
          <w:lang w:eastAsia="sk-SK"/>
        </w:rPr>
        <w:t xml:space="preserve">odstúpiť od zmluvy </w:t>
      </w:r>
    </w:p>
    <w:p w14:paraId="55D5D1AF" w14:textId="77777777" w:rsidR="009C1E81" w:rsidRPr="00FA12AA" w:rsidRDefault="009C1E81" w:rsidP="00736FA4">
      <w:pPr>
        <w:numPr>
          <w:ilvl w:val="0"/>
          <w:numId w:val="11"/>
        </w:numPr>
        <w:spacing w:after="0" w:line="240" w:lineRule="auto"/>
        <w:ind w:left="1418" w:hanging="709"/>
        <w:jc w:val="both"/>
        <w:rPr>
          <w:rFonts w:asciiTheme="minorHAnsi" w:eastAsia="Times New Roman" w:hAnsiTheme="minorHAnsi" w:cs="Arial"/>
          <w:lang w:eastAsia="sk-SK"/>
        </w:rPr>
      </w:pPr>
      <w:r w:rsidRPr="00FA12AA">
        <w:rPr>
          <w:rFonts w:asciiTheme="minorHAnsi" w:eastAsia="Times New Roman" w:hAnsiTheme="minorHAnsi" w:cs="Arial"/>
          <w:lang w:eastAsia="sk-SK"/>
        </w:rPr>
        <w:t>na zmluvnú pokutu vo výške 1% z hodnoty predmetu Zmluvy za každé porušenie povinností uvedených v tomto bode (a to aj opakovane).</w:t>
      </w:r>
    </w:p>
    <w:p w14:paraId="06DA1A91" w14:textId="77777777" w:rsidR="009C1E81" w:rsidRPr="00FA12AA" w:rsidRDefault="009C1E81" w:rsidP="009C1E81">
      <w:pPr>
        <w:spacing w:after="0"/>
        <w:rPr>
          <w:rStyle w:val="pre"/>
          <w:rFonts w:asciiTheme="minorHAnsi" w:eastAsia="Times New Roman" w:hAnsiTheme="minorHAnsi" w:cs="Arial"/>
          <w:lang w:eastAsia="sk-SK"/>
        </w:rPr>
      </w:pPr>
    </w:p>
    <w:p w14:paraId="7839E70B" w14:textId="77777777" w:rsidR="009C1E81" w:rsidRPr="00FA12AA" w:rsidRDefault="009C1E81" w:rsidP="00736FA4">
      <w:pPr>
        <w:pStyle w:val="Odsekzoznamu"/>
        <w:numPr>
          <w:ilvl w:val="0"/>
          <w:numId w:val="17"/>
        </w:numPr>
        <w:spacing w:line="240" w:lineRule="auto"/>
        <w:ind w:left="714" w:hanging="357"/>
        <w:jc w:val="both"/>
        <w:rPr>
          <w:rFonts w:asciiTheme="minorHAnsi" w:hAnsiTheme="minorHAnsi"/>
          <w:sz w:val="22"/>
          <w:lang w:val="sk-SK"/>
        </w:rPr>
      </w:pPr>
      <w:r w:rsidRPr="00FA12AA">
        <w:rPr>
          <w:rFonts w:asciiTheme="minorHAnsi" w:hAnsiTheme="minorHAnsi"/>
          <w:bCs/>
          <w:sz w:val="22"/>
          <w:lang w:val="sk-SK"/>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14:paraId="60617DF1" w14:textId="77777777" w:rsidR="009C1E81" w:rsidRPr="00FA12AA" w:rsidRDefault="009C1E81" w:rsidP="009C1E81">
      <w:pPr>
        <w:pStyle w:val="Odsekzoznamu"/>
        <w:spacing w:line="240" w:lineRule="auto"/>
        <w:ind w:left="714"/>
        <w:jc w:val="both"/>
        <w:rPr>
          <w:rFonts w:asciiTheme="minorHAnsi" w:hAnsiTheme="minorHAnsi"/>
          <w:sz w:val="22"/>
          <w:lang w:val="sk-SK"/>
        </w:rPr>
      </w:pPr>
    </w:p>
    <w:p w14:paraId="17296497" w14:textId="77777777" w:rsidR="009C1E81" w:rsidRPr="00FA12AA" w:rsidRDefault="009C1E81" w:rsidP="009C1E81">
      <w:pPr>
        <w:pStyle w:val="Odsekzoznamu"/>
        <w:spacing w:line="240" w:lineRule="auto"/>
        <w:ind w:left="714"/>
        <w:jc w:val="both"/>
        <w:rPr>
          <w:rFonts w:asciiTheme="minorHAnsi" w:hAnsiTheme="minorHAnsi"/>
          <w:sz w:val="22"/>
          <w:lang w:val="sk-SK"/>
        </w:rPr>
      </w:pPr>
    </w:p>
    <w:p w14:paraId="2A04A6C2" w14:textId="77777777" w:rsidR="009C1E81" w:rsidRPr="00FA12AA" w:rsidRDefault="009C1E81" w:rsidP="009C1E81">
      <w:pPr>
        <w:pStyle w:val="Odsekzoznamu"/>
        <w:spacing w:line="240" w:lineRule="auto"/>
        <w:ind w:left="714"/>
        <w:jc w:val="both"/>
        <w:rPr>
          <w:rFonts w:asciiTheme="minorHAnsi" w:hAnsiTheme="minorHAnsi"/>
          <w:sz w:val="22"/>
          <w:lang w:val="sk-SK"/>
        </w:rPr>
      </w:pPr>
    </w:p>
    <w:p w14:paraId="0F7E3945" w14:textId="77777777" w:rsidR="009C1E81" w:rsidRPr="00FA12AA" w:rsidRDefault="009C1E81" w:rsidP="009C1E81">
      <w:pPr>
        <w:pStyle w:val="CTLhead"/>
        <w:rPr>
          <w:rFonts w:asciiTheme="minorHAnsi" w:hAnsiTheme="minorHAnsi"/>
          <w:sz w:val="24"/>
          <w:szCs w:val="24"/>
        </w:rPr>
      </w:pPr>
      <w:r w:rsidRPr="00FA12AA">
        <w:rPr>
          <w:rFonts w:asciiTheme="minorHAnsi" w:hAnsiTheme="minorHAnsi"/>
          <w:sz w:val="24"/>
          <w:szCs w:val="24"/>
        </w:rPr>
        <w:t>IX.</w:t>
      </w:r>
    </w:p>
    <w:p w14:paraId="7867C8E8" w14:textId="77777777" w:rsidR="009C1E81" w:rsidRPr="00FA12AA" w:rsidRDefault="009C1E81" w:rsidP="009C1E81">
      <w:pPr>
        <w:pStyle w:val="CTLhead"/>
        <w:rPr>
          <w:rFonts w:asciiTheme="minorHAnsi" w:hAnsiTheme="minorHAnsi"/>
          <w:sz w:val="24"/>
          <w:szCs w:val="24"/>
        </w:rPr>
      </w:pPr>
      <w:r w:rsidRPr="00FA12AA">
        <w:rPr>
          <w:rFonts w:asciiTheme="minorHAnsi" w:hAnsiTheme="minorHAnsi"/>
          <w:sz w:val="24"/>
          <w:szCs w:val="24"/>
        </w:rPr>
        <w:t>Zodpovednosť za škodu a zmluvné pokuty</w:t>
      </w:r>
    </w:p>
    <w:p w14:paraId="40935901" w14:textId="77777777" w:rsidR="009C1E81" w:rsidRPr="00FA12AA" w:rsidRDefault="009C1E81" w:rsidP="009C1E81">
      <w:pPr>
        <w:pStyle w:val="CTLhead"/>
        <w:rPr>
          <w:rFonts w:asciiTheme="minorHAnsi" w:hAnsiTheme="minorHAnsi"/>
          <w:sz w:val="24"/>
          <w:szCs w:val="24"/>
        </w:rPr>
      </w:pPr>
    </w:p>
    <w:p w14:paraId="6FCA446A" w14:textId="77777777" w:rsidR="009C1E81" w:rsidRPr="00FA12AA" w:rsidRDefault="009C1E81" w:rsidP="00736FA4">
      <w:pPr>
        <w:pStyle w:val="Odsekzoznamu"/>
        <w:numPr>
          <w:ilvl w:val="0"/>
          <w:numId w:val="25"/>
        </w:numPr>
        <w:tabs>
          <w:tab w:val="left" w:pos="960"/>
          <w:tab w:val="left" w:pos="1069"/>
        </w:tabs>
        <w:suppressAutoHyphens/>
        <w:spacing w:line="240" w:lineRule="auto"/>
        <w:jc w:val="both"/>
        <w:rPr>
          <w:rFonts w:asciiTheme="minorHAnsi" w:hAnsiTheme="minorHAnsi" w:cs="Arial"/>
          <w:sz w:val="22"/>
          <w:lang w:val="sk-SK" w:eastAsia="sk-SK"/>
        </w:rPr>
      </w:pPr>
      <w:r w:rsidRPr="00FA12AA">
        <w:rPr>
          <w:rFonts w:asciiTheme="minorHAnsi" w:hAnsiTheme="minorHAnsi" w:cs="Arial"/>
          <w:sz w:val="22"/>
          <w:lang w:val="sk-SK" w:eastAsia="sk-SK"/>
        </w:rPr>
        <w:t>Predávajúci zodpovedá za všetky škody, ktoré vzniknú Kupujúcemu v dôsledku porušenia povinností Predávajúceho, vyplývajúcich z tejto zmluvy, neobmedzene do výšky vzniknutej škody.</w:t>
      </w:r>
    </w:p>
    <w:p w14:paraId="3DAF9A88" w14:textId="77777777" w:rsidR="009C1E81" w:rsidRPr="00FA12AA" w:rsidRDefault="009C1E81" w:rsidP="009C1E81">
      <w:pPr>
        <w:pStyle w:val="Odsekzoznamu"/>
        <w:tabs>
          <w:tab w:val="left" w:pos="960"/>
          <w:tab w:val="left" w:pos="1069"/>
        </w:tabs>
        <w:suppressAutoHyphens/>
        <w:spacing w:line="240" w:lineRule="auto"/>
        <w:jc w:val="both"/>
        <w:rPr>
          <w:rFonts w:asciiTheme="minorHAnsi" w:hAnsiTheme="minorHAnsi" w:cs="Arial"/>
          <w:sz w:val="22"/>
          <w:lang w:val="sk-SK" w:eastAsia="sk-SK"/>
        </w:rPr>
      </w:pPr>
    </w:p>
    <w:p w14:paraId="14C82F59" w14:textId="77777777" w:rsidR="009C1E81" w:rsidRPr="00FA12AA" w:rsidRDefault="009C1E81" w:rsidP="00736FA4">
      <w:pPr>
        <w:pStyle w:val="Odsekzoznamu"/>
        <w:numPr>
          <w:ilvl w:val="0"/>
          <w:numId w:val="25"/>
        </w:numPr>
        <w:tabs>
          <w:tab w:val="left" w:pos="960"/>
          <w:tab w:val="left" w:pos="1069"/>
        </w:tabs>
        <w:suppressAutoHyphens/>
        <w:spacing w:line="240" w:lineRule="auto"/>
        <w:jc w:val="both"/>
        <w:rPr>
          <w:rFonts w:asciiTheme="minorHAnsi" w:hAnsiTheme="minorHAnsi" w:cs="Arial"/>
          <w:sz w:val="22"/>
          <w:lang w:val="sk-SK" w:eastAsia="sk-SK"/>
        </w:rPr>
      </w:pPr>
      <w:r w:rsidRPr="00FA12AA">
        <w:rPr>
          <w:rFonts w:asciiTheme="minorHAnsi" w:hAnsiTheme="minorHAnsi" w:cs="Arial"/>
          <w:sz w:val="22"/>
          <w:lang w:val="sk-SK" w:eastAsia="sk-SK"/>
        </w:rPr>
        <w:t>V prípade vzniku škody porušením povinností vyplývajúcich z tejto Zmluvy ktorejkoľvek Zmluvnej strane, má druhá strana nárok na úhradu vzniknutej škody.</w:t>
      </w:r>
    </w:p>
    <w:p w14:paraId="5ECD17F0" w14:textId="77777777" w:rsidR="009C1E81" w:rsidRPr="00FA12AA" w:rsidRDefault="009C1E81" w:rsidP="009C1E81">
      <w:pPr>
        <w:pStyle w:val="Odsekzoznamu"/>
        <w:tabs>
          <w:tab w:val="left" w:pos="960"/>
          <w:tab w:val="left" w:pos="1069"/>
        </w:tabs>
        <w:suppressAutoHyphens/>
        <w:spacing w:line="240" w:lineRule="auto"/>
        <w:jc w:val="both"/>
        <w:rPr>
          <w:rFonts w:asciiTheme="minorHAnsi" w:hAnsiTheme="minorHAnsi" w:cs="Arial"/>
          <w:sz w:val="22"/>
          <w:lang w:val="sk-SK" w:eastAsia="sk-SK"/>
        </w:rPr>
      </w:pPr>
    </w:p>
    <w:p w14:paraId="7D1C2B46" w14:textId="77777777" w:rsidR="009C1E81" w:rsidRPr="00FA12AA" w:rsidRDefault="009C1E81" w:rsidP="00736FA4">
      <w:pPr>
        <w:pStyle w:val="Odsekzoznamu"/>
        <w:numPr>
          <w:ilvl w:val="0"/>
          <w:numId w:val="25"/>
        </w:numPr>
        <w:tabs>
          <w:tab w:val="left" w:pos="960"/>
          <w:tab w:val="left" w:pos="1069"/>
        </w:tabs>
        <w:suppressAutoHyphens/>
        <w:spacing w:line="240" w:lineRule="auto"/>
        <w:jc w:val="both"/>
        <w:rPr>
          <w:rFonts w:asciiTheme="minorHAnsi" w:hAnsiTheme="minorHAnsi" w:cs="Arial"/>
          <w:sz w:val="22"/>
          <w:lang w:val="sk-SK" w:eastAsia="sk-SK"/>
        </w:rPr>
      </w:pPr>
      <w:r w:rsidRPr="00FA12AA">
        <w:rPr>
          <w:rFonts w:asciiTheme="minorHAnsi" w:hAnsiTheme="minorHAnsi"/>
          <w:sz w:val="22"/>
          <w:lang w:val="sk-SK"/>
        </w:rPr>
        <w:t>Ak Predávajúci nesplní termín podľa bodu IV.2 tejto zmluvy, je povinný zaplatiť Kupujúcemu zmluvnú pokutu vo výške 0,05 % z hodnoty predmetu zmluvy za každý deň omeškania.</w:t>
      </w:r>
    </w:p>
    <w:p w14:paraId="3CB51B82" w14:textId="77777777" w:rsidR="009C1E81" w:rsidRPr="00FA12AA" w:rsidRDefault="009C1E81" w:rsidP="009C1E81">
      <w:pPr>
        <w:pStyle w:val="Odsekzoznamu"/>
        <w:tabs>
          <w:tab w:val="left" w:pos="960"/>
          <w:tab w:val="left" w:pos="1069"/>
        </w:tabs>
        <w:suppressAutoHyphens/>
        <w:spacing w:line="240" w:lineRule="auto"/>
        <w:jc w:val="both"/>
        <w:rPr>
          <w:rFonts w:asciiTheme="minorHAnsi" w:hAnsiTheme="minorHAnsi" w:cs="Arial"/>
          <w:sz w:val="22"/>
          <w:lang w:val="sk-SK" w:eastAsia="sk-SK"/>
        </w:rPr>
      </w:pPr>
    </w:p>
    <w:p w14:paraId="0AED2678" w14:textId="77777777" w:rsidR="009C1E81" w:rsidRPr="00FA12AA" w:rsidRDefault="009C1E81" w:rsidP="00736FA4">
      <w:pPr>
        <w:pStyle w:val="Odsekzoznamu"/>
        <w:numPr>
          <w:ilvl w:val="0"/>
          <w:numId w:val="25"/>
        </w:numPr>
        <w:tabs>
          <w:tab w:val="left" w:pos="960"/>
          <w:tab w:val="left" w:pos="1069"/>
        </w:tabs>
        <w:suppressAutoHyphens/>
        <w:spacing w:line="240" w:lineRule="auto"/>
        <w:jc w:val="both"/>
        <w:rPr>
          <w:rFonts w:asciiTheme="minorHAnsi" w:hAnsiTheme="minorHAnsi" w:cs="Arial"/>
          <w:sz w:val="22"/>
          <w:lang w:val="sk-SK" w:eastAsia="sk-SK"/>
        </w:rPr>
      </w:pPr>
      <w:r w:rsidRPr="00FA12AA">
        <w:rPr>
          <w:rFonts w:asciiTheme="minorHAnsi" w:hAnsiTheme="minorHAnsi"/>
          <w:sz w:val="22"/>
          <w:lang w:val="sk-SK"/>
        </w:rPr>
        <w:t xml:space="preserve"> Ak Kupujúci neuhradí Predávajúcemu faktúru v lehote splatnosti, uvedenej v bode VI.4 tejto zmluvy, je povinný zaplatiť Predávajúcemu zmluvnú pokutu vo výške 0,05 % z hodnoty predmetu zmluvy za každý deň omeškania.</w:t>
      </w:r>
    </w:p>
    <w:p w14:paraId="46E96DB6" w14:textId="77777777" w:rsidR="009C1E81" w:rsidRPr="00FA12AA" w:rsidRDefault="009C1E81" w:rsidP="009C1E81">
      <w:pPr>
        <w:pStyle w:val="Odsekzoznamu"/>
        <w:tabs>
          <w:tab w:val="left" w:pos="960"/>
          <w:tab w:val="left" w:pos="1069"/>
        </w:tabs>
        <w:suppressAutoHyphens/>
        <w:spacing w:line="240" w:lineRule="auto"/>
        <w:jc w:val="both"/>
        <w:rPr>
          <w:rFonts w:asciiTheme="minorHAnsi" w:hAnsiTheme="minorHAnsi" w:cs="Arial"/>
          <w:sz w:val="22"/>
          <w:lang w:val="sk-SK" w:eastAsia="sk-SK"/>
        </w:rPr>
      </w:pPr>
    </w:p>
    <w:p w14:paraId="0422A7BA" w14:textId="77777777" w:rsidR="009C1E81" w:rsidRPr="00FA12AA" w:rsidRDefault="009C1E81" w:rsidP="00736FA4">
      <w:pPr>
        <w:pStyle w:val="Odsekzoznamu"/>
        <w:numPr>
          <w:ilvl w:val="0"/>
          <w:numId w:val="25"/>
        </w:numPr>
        <w:tabs>
          <w:tab w:val="left" w:pos="960"/>
          <w:tab w:val="left" w:pos="1069"/>
        </w:tabs>
        <w:suppressAutoHyphens/>
        <w:spacing w:line="240" w:lineRule="auto"/>
        <w:jc w:val="both"/>
        <w:rPr>
          <w:rFonts w:asciiTheme="minorHAnsi" w:hAnsiTheme="minorHAnsi" w:cs="Arial"/>
          <w:sz w:val="22"/>
          <w:lang w:val="sk-SK" w:eastAsia="sk-SK"/>
        </w:rPr>
      </w:pPr>
      <w:r w:rsidRPr="00FA12AA">
        <w:rPr>
          <w:rFonts w:asciiTheme="minorHAnsi" w:hAnsiTheme="minorHAnsi"/>
          <w:sz w:val="22"/>
          <w:lang w:val="sk-SK"/>
        </w:rPr>
        <w:t>Zmluvné strany nie sú v omeškaní v prípadoch vyššej moci, ak tieto skutočnosti bezodkladne písomne oznámia druhej strane, alebo sú okolnosti vyššej moci všeobecne známe.</w:t>
      </w:r>
    </w:p>
    <w:p w14:paraId="40893E6C" w14:textId="77777777" w:rsidR="009C1E81" w:rsidRPr="00FA12AA" w:rsidRDefault="009C1E81" w:rsidP="009C1E81">
      <w:pPr>
        <w:pStyle w:val="Odsekzoznamu"/>
        <w:tabs>
          <w:tab w:val="left" w:pos="960"/>
          <w:tab w:val="left" w:pos="1069"/>
        </w:tabs>
        <w:suppressAutoHyphens/>
        <w:spacing w:line="240" w:lineRule="auto"/>
        <w:jc w:val="both"/>
        <w:rPr>
          <w:rFonts w:asciiTheme="minorHAnsi" w:hAnsiTheme="minorHAnsi" w:cs="Arial"/>
          <w:sz w:val="22"/>
          <w:lang w:eastAsia="sk-SK"/>
        </w:rPr>
      </w:pPr>
    </w:p>
    <w:p w14:paraId="6C2C8362" w14:textId="77777777" w:rsidR="009C1E81" w:rsidRPr="00FA12AA" w:rsidRDefault="009C1E81" w:rsidP="00736FA4">
      <w:pPr>
        <w:pStyle w:val="Odsekzoznamu"/>
        <w:numPr>
          <w:ilvl w:val="0"/>
          <w:numId w:val="25"/>
        </w:numPr>
        <w:suppressAutoHyphens/>
        <w:spacing w:line="240" w:lineRule="auto"/>
        <w:jc w:val="both"/>
        <w:rPr>
          <w:rFonts w:asciiTheme="minorHAnsi" w:hAnsiTheme="minorHAnsi" w:cs="Arial"/>
          <w:sz w:val="22"/>
          <w:lang w:eastAsia="sk-SK"/>
        </w:rPr>
      </w:pPr>
      <w:r w:rsidRPr="00FA12AA">
        <w:rPr>
          <w:rFonts w:asciiTheme="minorHAnsi" w:hAnsiTheme="minorHAnsi" w:cs="Arial"/>
          <w:bCs/>
          <w:sz w:val="22"/>
          <w:lang w:eastAsia="sk-SK"/>
        </w:rPr>
        <w:t xml:space="preserve">Na </w:t>
      </w:r>
      <w:proofErr w:type="spellStart"/>
      <w:r w:rsidRPr="00FA12AA">
        <w:rPr>
          <w:rFonts w:asciiTheme="minorHAnsi" w:hAnsiTheme="minorHAnsi" w:cs="Arial"/>
          <w:bCs/>
          <w:sz w:val="22"/>
          <w:lang w:eastAsia="sk-SK"/>
        </w:rPr>
        <w:t>účely</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zmluvy</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sa</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za</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podstatné</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porušenie</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zmluvy</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sa</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považuje</w:t>
      </w:r>
      <w:proofErr w:type="spellEnd"/>
      <w:r w:rsidRPr="00FA12AA">
        <w:rPr>
          <w:rFonts w:asciiTheme="minorHAnsi" w:hAnsiTheme="minorHAnsi" w:cs="Arial"/>
          <w:bCs/>
          <w:sz w:val="22"/>
          <w:lang w:eastAsia="sk-SK"/>
        </w:rPr>
        <w:t xml:space="preserve"> </w:t>
      </w:r>
      <w:proofErr w:type="spellStart"/>
      <w:r w:rsidRPr="00FA12AA">
        <w:rPr>
          <w:rFonts w:asciiTheme="minorHAnsi" w:hAnsiTheme="minorHAnsi" w:cs="Arial"/>
          <w:bCs/>
          <w:sz w:val="22"/>
          <w:lang w:eastAsia="sk-SK"/>
        </w:rPr>
        <w:t>aj</w:t>
      </w:r>
      <w:proofErr w:type="spellEnd"/>
      <w:r w:rsidRPr="00FA12AA">
        <w:rPr>
          <w:rFonts w:asciiTheme="minorHAnsi" w:hAnsiTheme="minorHAnsi" w:cs="Arial"/>
          <w:bCs/>
          <w:sz w:val="22"/>
          <w:lang w:eastAsia="sk-SK"/>
        </w:rPr>
        <w:t>:</w:t>
      </w:r>
    </w:p>
    <w:p w14:paraId="02B931C1" w14:textId="77777777" w:rsidR="009C1E81" w:rsidRPr="00FA12AA" w:rsidRDefault="009C1E81" w:rsidP="00736FA4">
      <w:pPr>
        <w:numPr>
          <w:ilvl w:val="0"/>
          <w:numId w:val="26"/>
        </w:numPr>
        <w:tabs>
          <w:tab w:val="clear" w:pos="1134"/>
        </w:tabs>
        <w:spacing w:after="0" w:line="240" w:lineRule="auto"/>
        <w:ind w:left="1418"/>
        <w:jc w:val="both"/>
        <w:rPr>
          <w:rFonts w:asciiTheme="minorHAnsi" w:eastAsia="Times New Roman" w:hAnsiTheme="minorHAnsi" w:cs="Arial"/>
          <w:bCs/>
          <w:lang w:eastAsia="sk-SK"/>
        </w:rPr>
      </w:pPr>
      <w:r w:rsidRPr="00FA12AA">
        <w:rPr>
          <w:rFonts w:asciiTheme="minorHAnsi" w:eastAsia="Times New Roman" w:hAnsiTheme="minorHAnsi" w:cs="Arial"/>
          <w:bCs/>
          <w:lang w:eastAsia="sk-SK"/>
        </w:rPr>
        <w:t>preukázané porušenie právnych predpisov SR a ES pri plnení predmetu zmluvy súvisiacich s činnosťou Zmluvných strán;</w:t>
      </w:r>
    </w:p>
    <w:p w14:paraId="15B66300" w14:textId="77777777" w:rsidR="009C1E81" w:rsidRPr="00FA12AA" w:rsidRDefault="009C1E81" w:rsidP="00736FA4">
      <w:pPr>
        <w:numPr>
          <w:ilvl w:val="0"/>
          <w:numId w:val="26"/>
        </w:numPr>
        <w:tabs>
          <w:tab w:val="clear" w:pos="1134"/>
        </w:tabs>
        <w:spacing w:after="0" w:line="240" w:lineRule="auto"/>
        <w:ind w:left="1418"/>
        <w:rPr>
          <w:rFonts w:asciiTheme="minorHAnsi" w:eastAsia="Times New Roman" w:hAnsiTheme="minorHAnsi" w:cs="Arial"/>
          <w:bCs/>
          <w:lang w:eastAsia="sk-SK"/>
        </w:rPr>
      </w:pPr>
      <w:r w:rsidRPr="00FA12AA">
        <w:rPr>
          <w:rFonts w:asciiTheme="minorHAnsi" w:eastAsia="Times New Roman" w:hAnsiTheme="minorHAnsi" w:cs="Arial"/>
          <w:bCs/>
          <w:lang w:eastAsia="sk-SK"/>
        </w:rPr>
        <w:t>neplnenie zmluvy z dôvodov na strane Predávajúceho, pričom toto neplnenie zmluvy nie je z dôvodov na strane Kupujúceho;</w:t>
      </w:r>
    </w:p>
    <w:p w14:paraId="1100BF16" w14:textId="77777777" w:rsidR="009C1E81" w:rsidRPr="00FA12AA" w:rsidRDefault="009C1E81" w:rsidP="00736FA4">
      <w:pPr>
        <w:numPr>
          <w:ilvl w:val="0"/>
          <w:numId w:val="26"/>
        </w:numPr>
        <w:tabs>
          <w:tab w:val="clear" w:pos="1134"/>
        </w:tabs>
        <w:spacing w:after="0" w:line="240" w:lineRule="auto"/>
        <w:ind w:left="1418"/>
        <w:rPr>
          <w:rFonts w:asciiTheme="minorHAnsi" w:eastAsia="Times New Roman" w:hAnsiTheme="minorHAnsi" w:cs="Arial"/>
          <w:bCs/>
          <w:lang w:eastAsia="sk-SK"/>
        </w:rPr>
      </w:pPr>
      <w:r w:rsidRPr="00FA12AA">
        <w:rPr>
          <w:rFonts w:asciiTheme="minorHAnsi" w:eastAsia="Times New Roman" w:hAnsiTheme="minorHAnsi" w:cs="Arial"/>
          <w:bCs/>
          <w:lang w:eastAsia="sk-SK"/>
        </w:rPr>
        <w:t xml:space="preserve">vyhlásenie konkurzu alebo reštrukturalizácie na majetok Predávajúceho alebo Kupujúceho, resp. zastavenie konkurzného konania pre nedostatok majetku, alebo vstup Predávajúceho do likvidácie; </w:t>
      </w:r>
    </w:p>
    <w:p w14:paraId="64AF6F6E" w14:textId="77777777" w:rsidR="009C1E81" w:rsidRPr="00FA12AA" w:rsidRDefault="009C1E81" w:rsidP="00736FA4">
      <w:pPr>
        <w:numPr>
          <w:ilvl w:val="0"/>
          <w:numId w:val="26"/>
        </w:numPr>
        <w:tabs>
          <w:tab w:val="clear" w:pos="1134"/>
        </w:tabs>
        <w:spacing w:after="0" w:line="240" w:lineRule="auto"/>
        <w:ind w:left="1418"/>
        <w:contextualSpacing/>
        <w:jc w:val="both"/>
        <w:rPr>
          <w:rFonts w:asciiTheme="minorHAnsi" w:eastAsia="Times New Roman" w:hAnsiTheme="minorHAnsi" w:cs="Arial"/>
          <w:bCs/>
          <w:lang w:eastAsia="sk-SK"/>
        </w:rPr>
      </w:pPr>
      <w:r w:rsidRPr="00FA12AA">
        <w:rPr>
          <w:rFonts w:asciiTheme="minorHAnsi" w:eastAsia="Times New Roman" w:hAnsiTheme="minorHAnsi" w:cs="Arial"/>
          <w:bCs/>
          <w:lang w:eastAsia="sk-SK"/>
        </w:rPr>
        <w:t>opakované dodanie predmetu zmluvy alebo jeho časti s vadami (vady v množstve, v akosti, vo vyhotovení, v dodaní iného tovaru ako určuje Zmluva, vady v dokladoch potrebných k užívaniu) alebo s právnymi vadami,</w:t>
      </w:r>
    </w:p>
    <w:p w14:paraId="3952B0E5" w14:textId="77777777" w:rsidR="009C1E81" w:rsidRPr="00FA12AA" w:rsidRDefault="009C1E81" w:rsidP="00736FA4">
      <w:pPr>
        <w:numPr>
          <w:ilvl w:val="0"/>
          <w:numId w:val="26"/>
        </w:numPr>
        <w:tabs>
          <w:tab w:val="clear" w:pos="1134"/>
        </w:tabs>
        <w:spacing w:after="0" w:line="240" w:lineRule="auto"/>
        <w:ind w:left="1418"/>
        <w:contextualSpacing/>
        <w:jc w:val="both"/>
        <w:rPr>
          <w:rFonts w:asciiTheme="minorHAnsi" w:eastAsia="Times New Roman" w:hAnsiTheme="minorHAnsi" w:cs="Arial"/>
          <w:bCs/>
          <w:lang w:eastAsia="sk-SK"/>
        </w:rPr>
      </w:pPr>
      <w:r w:rsidRPr="00FA12AA">
        <w:rPr>
          <w:rFonts w:asciiTheme="minorHAnsi" w:hAnsiTheme="minorHAnsi"/>
        </w:rPr>
        <w:t>omeškanie Predávajúceho s dodaním predmetu zmluvy oproti dohodnutému termínu dodania o viac ako 15 kalendárnych dní bez uvedenia dôvodu, ktorý by omeškanie ospravedlňoval (vyššia moc),</w:t>
      </w:r>
    </w:p>
    <w:p w14:paraId="3459042E" w14:textId="77777777" w:rsidR="009C1E81" w:rsidRPr="00FA12AA" w:rsidRDefault="009C1E81" w:rsidP="00736FA4">
      <w:pPr>
        <w:numPr>
          <w:ilvl w:val="0"/>
          <w:numId w:val="26"/>
        </w:numPr>
        <w:tabs>
          <w:tab w:val="clear" w:pos="1134"/>
        </w:tabs>
        <w:spacing w:after="0" w:line="240" w:lineRule="auto"/>
        <w:ind w:left="1418"/>
        <w:contextualSpacing/>
        <w:jc w:val="both"/>
        <w:rPr>
          <w:rFonts w:asciiTheme="minorHAnsi" w:eastAsia="Times New Roman" w:hAnsiTheme="minorHAnsi" w:cs="Arial"/>
          <w:bCs/>
          <w:lang w:eastAsia="sk-SK"/>
        </w:rPr>
      </w:pPr>
      <w:r w:rsidRPr="00FA12AA">
        <w:rPr>
          <w:rFonts w:asciiTheme="minorHAnsi" w:hAnsiTheme="minorHAnsi"/>
        </w:rPr>
        <w:t>ak kúpna cena bude fakturovaná v rozpore s podmienkami dohodnutými v tejto zmluve,</w:t>
      </w:r>
    </w:p>
    <w:p w14:paraId="56021B05" w14:textId="77777777" w:rsidR="009C1E81" w:rsidRPr="00FA12AA" w:rsidRDefault="009C1E81" w:rsidP="00736FA4">
      <w:pPr>
        <w:pStyle w:val="Odsekzoznamu"/>
        <w:numPr>
          <w:ilvl w:val="0"/>
          <w:numId w:val="26"/>
        </w:numPr>
        <w:tabs>
          <w:tab w:val="clear" w:pos="1134"/>
        </w:tabs>
        <w:spacing w:line="240" w:lineRule="auto"/>
        <w:ind w:left="1418"/>
        <w:jc w:val="both"/>
        <w:rPr>
          <w:rFonts w:asciiTheme="minorHAnsi" w:hAnsiTheme="minorHAnsi"/>
          <w:sz w:val="22"/>
          <w:lang w:val="sk-SK"/>
        </w:rPr>
      </w:pPr>
      <w:r w:rsidRPr="00FA12AA">
        <w:rPr>
          <w:rFonts w:asciiTheme="minorHAnsi" w:hAnsiTheme="minorHAnsi"/>
          <w:sz w:val="22"/>
          <w:lang w:val="sk-SK"/>
        </w:rPr>
        <w:t>Predávajúci dodá Kupujúcemu predmet plnenia takých parametrov, ktoré sú v rozpore s touto zmluvou,</w:t>
      </w:r>
    </w:p>
    <w:p w14:paraId="29D38581" w14:textId="77777777" w:rsidR="009C1E81" w:rsidRPr="00FA12AA" w:rsidRDefault="009C1E81" w:rsidP="00736FA4">
      <w:pPr>
        <w:pStyle w:val="Odsekzoznamu"/>
        <w:numPr>
          <w:ilvl w:val="0"/>
          <w:numId w:val="26"/>
        </w:numPr>
        <w:tabs>
          <w:tab w:val="clear" w:pos="1134"/>
        </w:tabs>
        <w:spacing w:line="240" w:lineRule="auto"/>
        <w:ind w:left="1418"/>
        <w:jc w:val="both"/>
        <w:rPr>
          <w:rFonts w:asciiTheme="minorHAnsi" w:hAnsiTheme="minorHAnsi"/>
          <w:sz w:val="22"/>
          <w:lang w:val="sk-SK"/>
        </w:rPr>
      </w:pPr>
      <w:r w:rsidRPr="00FA12AA">
        <w:rPr>
          <w:rFonts w:asciiTheme="minorHAnsi" w:hAnsiTheme="minorHAnsi"/>
          <w:sz w:val="22"/>
          <w:lang w:val="sk-SK"/>
        </w:rPr>
        <w:t>Kupujúci je v omeškaní so zaplatením faktúry  viac ako 60 kalendárnych dní.</w:t>
      </w:r>
    </w:p>
    <w:p w14:paraId="32B574EA" w14:textId="77777777" w:rsidR="009C1E81" w:rsidRPr="00FA12AA" w:rsidRDefault="009C1E81" w:rsidP="00736FA4">
      <w:pPr>
        <w:numPr>
          <w:ilvl w:val="0"/>
          <w:numId w:val="26"/>
        </w:numPr>
        <w:tabs>
          <w:tab w:val="clear" w:pos="1134"/>
        </w:tabs>
        <w:spacing w:after="0" w:line="240" w:lineRule="auto"/>
        <w:ind w:left="1418"/>
        <w:contextualSpacing/>
        <w:jc w:val="both"/>
        <w:rPr>
          <w:rFonts w:asciiTheme="minorHAnsi" w:eastAsia="Times New Roman" w:hAnsiTheme="minorHAnsi" w:cs="Arial"/>
          <w:bCs/>
          <w:lang w:eastAsia="sk-SK"/>
        </w:rPr>
      </w:pPr>
      <w:r w:rsidRPr="00FA12AA">
        <w:rPr>
          <w:rFonts w:asciiTheme="minorHAnsi" w:hAnsiTheme="minorHAnsi"/>
        </w:rPr>
        <w:t>Porušenie povinnosti Predávajúceho podľa článku VIII., bod 5 tejto zmluvy.</w:t>
      </w:r>
    </w:p>
    <w:p w14:paraId="765300AF" w14:textId="77777777" w:rsidR="009C1E81" w:rsidRPr="00FA12AA" w:rsidRDefault="009C1E81" w:rsidP="00736FA4">
      <w:pPr>
        <w:numPr>
          <w:ilvl w:val="0"/>
          <w:numId w:val="26"/>
        </w:numPr>
        <w:tabs>
          <w:tab w:val="clear" w:pos="1134"/>
        </w:tabs>
        <w:spacing w:after="0" w:line="240" w:lineRule="auto"/>
        <w:ind w:left="1418"/>
        <w:contextualSpacing/>
        <w:jc w:val="both"/>
        <w:rPr>
          <w:rFonts w:asciiTheme="minorHAnsi" w:eastAsia="Times New Roman" w:hAnsiTheme="minorHAnsi" w:cs="Arial"/>
          <w:bCs/>
          <w:lang w:eastAsia="sk-SK"/>
        </w:rPr>
      </w:pPr>
      <w:r w:rsidRPr="00FA12AA">
        <w:rPr>
          <w:rFonts w:asciiTheme="minorHAnsi" w:hAnsiTheme="minorHAnsi"/>
        </w:rPr>
        <w:t xml:space="preserve">Nesplnenie záväzku predávajúceho odstrániť reklamovanú </w:t>
      </w:r>
      <w:proofErr w:type="spellStart"/>
      <w:r w:rsidRPr="00FA12AA">
        <w:rPr>
          <w:rFonts w:asciiTheme="minorHAnsi" w:hAnsiTheme="minorHAnsi"/>
        </w:rPr>
        <w:t>závadu</w:t>
      </w:r>
      <w:proofErr w:type="spellEnd"/>
      <w:r w:rsidRPr="00FA12AA">
        <w:rPr>
          <w:rFonts w:asciiTheme="minorHAnsi" w:hAnsiTheme="minorHAnsi"/>
        </w:rPr>
        <w:t xml:space="preserve"> predmetu zmluvy po dobu dlhšiu ako 15 kalendárnych dní po určenom termíne jej odstránenia.</w:t>
      </w:r>
    </w:p>
    <w:p w14:paraId="694E24F2" w14:textId="77777777" w:rsidR="009C1E81" w:rsidRPr="00FA12AA" w:rsidRDefault="009C1E81" w:rsidP="009C1E81">
      <w:pPr>
        <w:pStyle w:val="CTL"/>
        <w:numPr>
          <w:ilvl w:val="0"/>
          <w:numId w:val="0"/>
        </w:numPr>
        <w:ind w:left="360"/>
        <w:jc w:val="left"/>
        <w:rPr>
          <w:rFonts w:asciiTheme="minorHAnsi" w:hAnsiTheme="minorHAnsi"/>
          <w:b/>
          <w:sz w:val="22"/>
          <w:szCs w:val="22"/>
        </w:rPr>
      </w:pPr>
    </w:p>
    <w:p w14:paraId="75EC3CFD" w14:textId="77777777" w:rsidR="009C1E81" w:rsidRPr="00FA12AA" w:rsidRDefault="009C1E81" w:rsidP="009C1E81">
      <w:pPr>
        <w:pStyle w:val="CTLhead"/>
        <w:rPr>
          <w:rFonts w:asciiTheme="minorHAnsi" w:hAnsiTheme="minorHAnsi"/>
          <w:sz w:val="24"/>
          <w:szCs w:val="24"/>
        </w:rPr>
      </w:pPr>
      <w:r w:rsidRPr="00FA12AA">
        <w:rPr>
          <w:rFonts w:asciiTheme="minorHAnsi" w:hAnsiTheme="minorHAnsi"/>
          <w:sz w:val="24"/>
          <w:szCs w:val="24"/>
        </w:rPr>
        <w:t>X.</w:t>
      </w:r>
    </w:p>
    <w:p w14:paraId="02ECB764" w14:textId="77777777" w:rsidR="009C1E81" w:rsidRPr="00FA12AA" w:rsidRDefault="009C1E81" w:rsidP="009C1E81">
      <w:pPr>
        <w:pStyle w:val="CTLhead"/>
        <w:rPr>
          <w:rFonts w:asciiTheme="minorHAnsi" w:hAnsiTheme="minorHAnsi"/>
          <w:sz w:val="24"/>
          <w:szCs w:val="24"/>
        </w:rPr>
      </w:pPr>
      <w:r w:rsidRPr="00FA12AA">
        <w:rPr>
          <w:rFonts w:asciiTheme="minorHAnsi" w:hAnsiTheme="minorHAnsi"/>
          <w:sz w:val="24"/>
          <w:szCs w:val="24"/>
        </w:rPr>
        <w:t>Doba trvania a zánik zmluvy</w:t>
      </w:r>
    </w:p>
    <w:p w14:paraId="4E442602" w14:textId="77777777" w:rsidR="009C1E81" w:rsidRPr="00FA12AA" w:rsidRDefault="009C1E81" w:rsidP="009C1E81">
      <w:pPr>
        <w:pStyle w:val="CTLhead"/>
        <w:rPr>
          <w:rFonts w:asciiTheme="minorHAnsi" w:hAnsiTheme="minorHAnsi"/>
          <w:sz w:val="24"/>
          <w:szCs w:val="24"/>
        </w:rPr>
      </w:pPr>
    </w:p>
    <w:p w14:paraId="2772FACA" w14:textId="77777777" w:rsidR="009C1E81" w:rsidRPr="00FA12AA" w:rsidRDefault="009C1E81" w:rsidP="00736FA4">
      <w:pPr>
        <w:numPr>
          <w:ilvl w:val="0"/>
          <w:numId w:val="22"/>
        </w:numPr>
        <w:spacing w:after="0" w:line="240" w:lineRule="auto"/>
        <w:jc w:val="both"/>
        <w:rPr>
          <w:rFonts w:asciiTheme="minorHAnsi" w:hAnsiTheme="minorHAnsi"/>
        </w:rPr>
      </w:pPr>
      <w:r w:rsidRPr="00FA12AA">
        <w:rPr>
          <w:rFonts w:asciiTheme="minorHAnsi" w:hAnsiTheme="minorHAnsi"/>
        </w:rPr>
        <w:t>Zmluvné strany sa dohodli, že zmluvu je možné ukončiť:</w:t>
      </w:r>
    </w:p>
    <w:p w14:paraId="010BDC9F" w14:textId="77777777" w:rsidR="009C1E81" w:rsidRPr="00FA12AA" w:rsidRDefault="009C1E81" w:rsidP="009C1E81">
      <w:pPr>
        <w:ind w:left="1418" w:hanging="540"/>
        <w:jc w:val="both"/>
        <w:rPr>
          <w:rFonts w:asciiTheme="minorHAnsi" w:hAnsiTheme="minorHAnsi"/>
        </w:rPr>
      </w:pPr>
      <w:r w:rsidRPr="00FA12AA">
        <w:rPr>
          <w:rFonts w:asciiTheme="minorHAnsi" w:hAnsiTheme="minorHAnsi"/>
        </w:rPr>
        <w:t>a)</w:t>
      </w:r>
      <w:r w:rsidRPr="00FA12AA">
        <w:rPr>
          <w:rFonts w:asciiTheme="minorHAnsi" w:hAnsiTheme="minorHAnsi"/>
        </w:rPr>
        <w:tab/>
        <w:t>na základe vzájomnej dohody zmluvných strán,</w:t>
      </w:r>
    </w:p>
    <w:p w14:paraId="3F1B6CF2" w14:textId="77777777" w:rsidR="009C1E81" w:rsidRPr="00FA12AA" w:rsidRDefault="009C1E81" w:rsidP="00736FA4">
      <w:pPr>
        <w:numPr>
          <w:ilvl w:val="0"/>
          <w:numId w:val="22"/>
        </w:numPr>
        <w:spacing w:after="0" w:line="240" w:lineRule="auto"/>
        <w:contextualSpacing/>
        <w:jc w:val="both"/>
        <w:rPr>
          <w:rFonts w:asciiTheme="minorHAnsi" w:hAnsiTheme="minorHAnsi"/>
        </w:rPr>
      </w:pPr>
      <w:r w:rsidRPr="00FA12AA">
        <w:rPr>
          <w:rFonts w:asciiTheme="minorHAnsi" w:hAnsiTheme="minorHAnsi"/>
        </w:rPr>
        <w:lastRenderedPageBreak/>
        <w:t>okamžitým odstúpením od zmluvy v prípade podstatného porušenia zmluvy</w:t>
      </w:r>
    </w:p>
    <w:p w14:paraId="1A2F47B3" w14:textId="77777777" w:rsidR="009C1E81" w:rsidRPr="00FA12AA" w:rsidRDefault="009C1E81" w:rsidP="00736FA4">
      <w:pPr>
        <w:numPr>
          <w:ilvl w:val="0"/>
          <w:numId w:val="21"/>
        </w:numPr>
        <w:tabs>
          <w:tab w:val="clear" w:pos="1080"/>
        </w:tabs>
        <w:spacing w:after="0" w:line="240" w:lineRule="auto"/>
        <w:ind w:left="1418" w:hanging="567"/>
        <w:rPr>
          <w:rFonts w:asciiTheme="minorHAnsi" w:hAnsiTheme="minorHAnsi"/>
          <w:b/>
        </w:rPr>
      </w:pPr>
      <w:r w:rsidRPr="00FA12AA">
        <w:rPr>
          <w:rFonts w:asciiTheme="minorHAnsi" w:hAnsiTheme="minorHAnsi"/>
        </w:rPr>
        <w:t>okamžitým odstúpením od zmluvy zo strany Kupujúceho ak</w:t>
      </w:r>
      <w:r w:rsidRPr="00FA12AA">
        <w:rPr>
          <w:rFonts w:asciiTheme="minorHAnsi" w:hAnsiTheme="minorHAnsi"/>
          <w:b/>
        </w:rPr>
        <w:t xml:space="preserve"> </w:t>
      </w:r>
      <w:r w:rsidRPr="00FA12AA">
        <w:rPr>
          <w:rFonts w:asciiTheme="minorHAnsi" w:eastAsia="Times New Roman" w:hAnsiTheme="minorHAnsi" w:cs="Arial"/>
          <w:lang w:eastAsia="sk-SK"/>
        </w:rPr>
        <w:t>nastali okolnosti podľa §19 ZVO.</w:t>
      </w:r>
    </w:p>
    <w:p w14:paraId="22DE5D6B" w14:textId="77777777" w:rsidR="009C1E81" w:rsidRPr="00FA12AA" w:rsidRDefault="009C1E81" w:rsidP="009C1E81">
      <w:pPr>
        <w:spacing w:after="0"/>
        <w:ind w:left="851"/>
        <w:rPr>
          <w:rFonts w:asciiTheme="minorHAnsi" w:hAnsiTheme="minorHAnsi"/>
          <w:b/>
        </w:rPr>
      </w:pPr>
    </w:p>
    <w:p w14:paraId="47B29EF9" w14:textId="77777777" w:rsidR="009C1E81" w:rsidRPr="00FA12AA" w:rsidRDefault="009C1E81" w:rsidP="00736FA4">
      <w:pPr>
        <w:numPr>
          <w:ilvl w:val="0"/>
          <w:numId w:val="22"/>
        </w:numPr>
        <w:spacing w:after="0" w:line="240" w:lineRule="auto"/>
        <w:jc w:val="both"/>
        <w:rPr>
          <w:rFonts w:asciiTheme="minorHAnsi" w:hAnsiTheme="minorHAnsi"/>
        </w:rPr>
      </w:pPr>
      <w:r w:rsidRPr="00FA12AA">
        <w:rPr>
          <w:rFonts w:asciiTheme="minorHAnsi" w:hAnsiTheme="minorHAnsi"/>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14:paraId="2A898CC7" w14:textId="77777777" w:rsidR="009C1E81" w:rsidRPr="00FA12AA" w:rsidRDefault="009C1E81" w:rsidP="009C1E81">
      <w:pPr>
        <w:contextualSpacing/>
        <w:jc w:val="both"/>
        <w:rPr>
          <w:rFonts w:asciiTheme="minorHAnsi" w:hAnsiTheme="minorHAnsi"/>
        </w:rPr>
      </w:pPr>
    </w:p>
    <w:p w14:paraId="79EA6B5B" w14:textId="77777777" w:rsidR="009C1E81" w:rsidRPr="00FA12AA" w:rsidRDefault="009C1E81" w:rsidP="00736FA4">
      <w:pPr>
        <w:numPr>
          <w:ilvl w:val="0"/>
          <w:numId w:val="22"/>
        </w:numPr>
        <w:spacing w:after="0" w:line="240" w:lineRule="auto"/>
        <w:contextualSpacing/>
        <w:jc w:val="both"/>
        <w:rPr>
          <w:rFonts w:asciiTheme="minorHAnsi" w:hAnsiTheme="minorHAnsi"/>
        </w:rPr>
      </w:pPr>
      <w:r w:rsidRPr="00FA12AA">
        <w:rPr>
          <w:rFonts w:asciiTheme="minorHAnsi" w:hAnsiTheme="minorHAnsi"/>
        </w:rPr>
        <w:t>Odstúpenie od zmluvy má následky stanovené príslušnými ustanoveniami Obchodného zákonníka, pokiaľ sa zmluvné strany písomne nedohodnú inak.</w:t>
      </w:r>
    </w:p>
    <w:p w14:paraId="312583B0" w14:textId="77777777" w:rsidR="009C1E81" w:rsidRPr="00FA12AA" w:rsidRDefault="009C1E81" w:rsidP="009C1E81">
      <w:pPr>
        <w:ind w:left="720" w:hanging="720"/>
        <w:contextualSpacing/>
        <w:jc w:val="both"/>
        <w:rPr>
          <w:rFonts w:asciiTheme="minorHAnsi" w:hAnsiTheme="minorHAnsi"/>
        </w:rPr>
      </w:pPr>
    </w:p>
    <w:p w14:paraId="0739B3B5" w14:textId="77777777" w:rsidR="009C1E81" w:rsidRPr="00FA12AA" w:rsidRDefault="009C1E81" w:rsidP="00736FA4">
      <w:pPr>
        <w:numPr>
          <w:ilvl w:val="0"/>
          <w:numId w:val="22"/>
        </w:numPr>
        <w:spacing w:after="0" w:line="240" w:lineRule="auto"/>
        <w:ind w:right="28"/>
        <w:contextualSpacing/>
        <w:jc w:val="both"/>
        <w:rPr>
          <w:rFonts w:asciiTheme="minorHAnsi" w:hAnsiTheme="minorHAnsi"/>
        </w:rPr>
      </w:pPr>
      <w:r w:rsidRPr="00FA12AA">
        <w:rPr>
          <w:rFonts w:asciiTheme="minorHAnsi" w:hAnsiTheme="minorHAnsi"/>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4BAFE625" w14:textId="77777777" w:rsidR="009C1E81" w:rsidRDefault="009C1E81" w:rsidP="009C1E81">
      <w:pPr>
        <w:ind w:right="28"/>
        <w:jc w:val="both"/>
        <w:rPr>
          <w:rFonts w:asciiTheme="minorHAnsi" w:hAnsiTheme="minorHAnsi"/>
        </w:rPr>
      </w:pPr>
    </w:p>
    <w:p w14:paraId="361CE68B" w14:textId="77777777" w:rsidR="009C1E81" w:rsidRPr="00FA12AA" w:rsidRDefault="009C1E81" w:rsidP="009C1E81">
      <w:pPr>
        <w:ind w:right="28"/>
        <w:jc w:val="both"/>
        <w:rPr>
          <w:rFonts w:asciiTheme="minorHAnsi" w:hAnsiTheme="minorHAnsi"/>
        </w:rPr>
      </w:pPr>
    </w:p>
    <w:p w14:paraId="0DC538D1" w14:textId="77777777" w:rsidR="009C1E81" w:rsidRPr="00FA12AA" w:rsidRDefault="009C1E81" w:rsidP="009C1E81">
      <w:pPr>
        <w:pStyle w:val="CTLhead"/>
        <w:rPr>
          <w:rFonts w:asciiTheme="minorHAnsi" w:hAnsiTheme="minorHAnsi"/>
          <w:sz w:val="24"/>
          <w:szCs w:val="24"/>
        </w:rPr>
      </w:pPr>
      <w:r w:rsidRPr="00FA12AA">
        <w:rPr>
          <w:rFonts w:asciiTheme="minorHAnsi" w:hAnsiTheme="minorHAnsi"/>
          <w:sz w:val="24"/>
          <w:szCs w:val="24"/>
        </w:rPr>
        <w:t>XI.</w:t>
      </w:r>
    </w:p>
    <w:p w14:paraId="622166FE" w14:textId="77777777" w:rsidR="009C1E81" w:rsidRPr="00FA12AA" w:rsidRDefault="009C1E81" w:rsidP="009C1E81">
      <w:pPr>
        <w:pStyle w:val="CTLhead"/>
        <w:rPr>
          <w:rFonts w:asciiTheme="minorHAnsi" w:hAnsiTheme="minorHAnsi"/>
          <w:sz w:val="24"/>
          <w:szCs w:val="24"/>
        </w:rPr>
      </w:pPr>
      <w:r w:rsidRPr="00FA12AA">
        <w:rPr>
          <w:rFonts w:asciiTheme="minorHAnsi" w:hAnsiTheme="minorHAnsi"/>
          <w:sz w:val="24"/>
          <w:szCs w:val="24"/>
        </w:rPr>
        <w:t>Spoločné a záverečné ustanovenia</w:t>
      </w:r>
    </w:p>
    <w:p w14:paraId="3678F989" w14:textId="77777777" w:rsidR="009C1E81" w:rsidRPr="00FA12AA" w:rsidRDefault="009C1E81" w:rsidP="009C1E81">
      <w:pPr>
        <w:pStyle w:val="CTLhead"/>
        <w:rPr>
          <w:rFonts w:asciiTheme="minorHAnsi" w:hAnsiTheme="minorHAnsi"/>
          <w:sz w:val="24"/>
          <w:szCs w:val="24"/>
        </w:rPr>
      </w:pPr>
    </w:p>
    <w:p w14:paraId="5A09DFC0" w14:textId="77777777" w:rsidR="009C1E81" w:rsidRPr="00FA12AA" w:rsidRDefault="009C1E81" w:rsidP="00736FA4">
      <w:pPr>
        <w:pStyle w:val="CTL"/>
        <w:numPr>
          <w:ilvl w:val="0"/>
          <w:numId w:val="20"/>
        </w:numPr>
        <w:rPr>
          <w:rFonts w:asciiTheme="minorHAnsi" w:hAnsiTheme="minorHAnsi"/>
          <w:sz w:val="22"/>
          <w:szCs w:val="22"/>
        </w:rPr>
      </w:pPr>
      <w:r w:rsidRPr="00FA12AA">
        <w:rPr>
          <w:rFonts w:asciiTheme="minorHAnsi" w:hAnsiTheme="minorHAnsi"/>
          <w:sz w:val="22"/>
          <w:szCs w:val="22"/>
        </w:rPr>
        <w:t>Neoddeliteľnými prílohami tejto zmluvy sú:</w:t>
      </w:r>
    </w:p>
    <w:p w14:paraId="47D9A091" w14:textId="77777777" w:rsidR="009C1E81" w:rsidRPr="00FA12AA" w:rsidRDefault="009C1E81" w:rsidP="00736FA4">
      <w:pPr>
        <w:pStyle w:val="CTL"/>
        <w:numPr>
          <w:ilvl w:val="0"/>
          <w:numId w:val="19"/>
        </w:numPr>
        <w:spacing w:after="0"/>
        <w:ind w:hanging="11"/>
        <w:jc w:val="left"/>
        <w:rPr>
          <w:rFonts w:asciiTheme="minorHAnsi" w:hAnsiTheme="minorHAnsi"/>
          <w:sz w:val="22"/>
          <w:szCs w:val="22"/>
        </w:rPr>
      </w:pPr>
      <w:r w:rsidRPr="00FA12AA">
        <w:rPr>
          <w:rFonts w:asciiTheme="minorHAnsi" w:hAnsiTheme="minorHAnsi"/>
          <w:sz w:val="22"/>
          <w:szCs w:val="22"/>
        </w:rPr>
        <w:t xml:space="preserve">Príloha č. 1 - technická špecifikácia predmetu Zmluvy </w:t>
      </w:r>
    </w:p>
    <w:p w14:paraId="02F1B006" w14:textId="77777777" w:rsidR="009C1E81" w:rsidRPr="00FA12AA" w:rsidRDefault="009C1E81" w:rsidP="00736FA4">
      <w:pPr>
        <w:pStyle w:val="CTL"/>
        <w:numPr>
          <w:ilvl w:val="0"/>
          <w:numId w:val="19"/>
        </w:numPr>
        <w:spacing w:after="0"/>
        <w:ind w:hanging="11"/>
        <w:jc w:val="left"/>
        <w:rPr>
          <w:rFonts w:asciiTheme="minorHAnsi" w:hAnsiTheme="minorHAnsi"/>
          <w:sz w:val="22"/>
          <w:szCs w:val="22"/>
        </w:rPr>
      </w:pPr>
      <w:r w:rsidRPr="00FA12AA">
        <w:rPr>
          <w:rFonts w:asciiTheme="minorHAnsi" w:hAnsiTheme="minorHAnsi"/>
          <w:sz w:val="22"/>
          <w:szCs w:val="22"/>
        </w:rPr>
        <w:t xml:space="preserve">Príloha č. 2 - cenová špecifikácia predmetu Zmluvy </w:t>
      </w:r>
    </w:p>
    <w:p w14:paraId="0CFA8563" w14:textId="77777777" w:rsidR="009C1E81" w:rsidRPr="00FA12AA" w:rsidRDefault="009C1E81" w:rsidP="00736FA4">
      <w:pPr>
        <w:pStyle w:val="CTL"/>
        <w:numPr>
          <w:ilvl w:val="0"/>
          <w:numId w:val="19"/>
        </w:numPr>
        <w:spacing w:after="0"/>
        <w:ind w:left="1418" w:hanging="709"/>
        <w:jc w:val="left"/>
        <w:rPr>
          <w:rFonts w:asciiTheme="minorHAnsi" w:hAnsiTheme="minorHAnsi"/>
          <w:sz w:val="22"/>
          <w:szCs w:val="22"/>
        </w:rPr>
      </w:pPr>
      <w:r w:rsidRPr="00FA12AA">
        <w:rPr>
          <w:rFonts w:asciiTheme="minorHAnsi" w:hAnsiTheme="minorHAnsi"/>
          <w:sz w:val="22"/>
          <w:szCs w:val="22"/>
        </w:rPr>
        <w:t xml:space="preserve">Príloha č. 3 - zoznam a kontaktné údaje servisných technikov predmetu Zmluvy </w:t>
      </w:r>
    </w:p>
    <w:p w14:paraId="01DBEB15" w14:textId="77777777" w:rsidR="009C1E81" w:rsidRPr="00FA12AA" w:rsidRDefault="009C1E81" w:rsidP="00736FA4">
      <w:pPr>
        <w:pStyle w:val="CTL"/>
        <w:numPr>
          <w:ilvl w:val="0"/>
          <w:numId w:val="19"/>
        </w:numPr>
        <w:spacing w:after="0"/>
        <w:ind w:left="1418" w:hanging="709"/>
        <w:jc w:val="left"/>
        <w:rPr>
          <w:rFonts w:asciiTheme="minorHAnsi" w:hAnsiTheme="minorHAnsi"/>
          <w:sz w:val="22"/>
          <w:szCs w:val="22"/>
        </w:rPr>
      </w:pPr>
      <w:r w:rsidRPr="00FA12AA">
        <w:rPr>
          <w:rFonts w:asciiTheme="minorHAnsi" w:hAnsiTheme="minorHAnsi"/>
          <w:sz w:val="22"/>
          <w:szCs w:val="22"/>
        </w:rPr>
        <w:t>Príloha č.4 – zoznam subdodávateľov</w:t>
      </w:r>
    </w:p>
    <w:p w14:paraId="6CD62D01" w14:textId="77777777" w:rsidR="009C1E81" w:rsidRPr="00FA12AA" w:rsidRDefault="009C1E81" w:rsidP="009C1E81">
      <w:pPr>
        <w:pStyle w:val="CTL"/>
        <w:numPr>
          <w:ilvl w:val="0"/>
          <w:numId w:val="0"/>
        </w:numPr>
        <w:spacing w:after="0"/>
        <w:ind w:left="709"/>
        <w:jc w:val="left"/>
        <w:rPr>
          <w:rFonts w:asciiTheme="minorHAnsi" w:hAnsiTheme="minorHAnsi"/>
          <w:sz w:val="22"/>
          <w:szCs w:val="22"/>
        </w:rPr>
      </w:pPr>
    </w:p>
    <w:p w14:paraId="6F791898" w14:textId="77777777" w:rsidR="00BF2987" w:rsidRPr="0020190E" w:rsidRDefault="00BF2987" w:rsidP="00BF2987">
      <w:pPr>
        <w:pStyle w:val="slovanzoznam2"/>
        <w:tabs>
          <w:tab w:val="clear" w:pos="643"/>
          <w:tab w:val="num" w:pos="709"/>
        </w:tabs>
        <w:ind w:left="709"/>
        <w:rPr>
          <w:rFonts w:asciiTheme="minorHAnsi" w:hAnsiTheme="minorHAnsi"/>
          <w:sz w:val="22"/>
          <w:szCs w:val="22"/>
        </w:rPr>
      </w:pPr>
      <w:r>
        <w:rPr>
          <w:rFonts w:asciiTheme="minorHAnsi" w:hAnsiTheme="minorHAnsi"/>
          <w:sz w:val="22"/>
          <w:szCs w:val="22"/>
        </w:rPr>
        <w:t>Zmluva</w:t>
      </w:r>
      <w:r w:rsidRPr="0020190E">
        <w:rPr>
          <w:rFonts w:asciiTheme="minorHAnsi" w:hAnsiTheme="minorHAnsi"/>
          <w:sz w:val="22"/>
          <w:szCs w:val="22"/>
        </w:rPr>
        <w:t xml:space="preserve"> nadobúda účinnosť po splnení odkladacej podmienky, ktorá spočíva v tom že:</w:t>
      </w:r>
    </w:p>
    <w:p w14:paraId="13B16A12" w14:textId="77777777" w:rsidR="00BF2987" w:rsidRPr="0020190E" w:rsidRDefault="00BF2987" w:rsidP="00BF2987">
      <w:pPr>
        <w:pStyle w:val="slovanzoznam2"/>
        <w:numPr>
          <w:ilvl w:val="0"/>
          <w:numId w:val="0"/>
        </w:numPr>
        <w:ind w:left="1276" w:hanging="567"/>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Pr="0020190E">
        <w:rPr>
          <w:rFonts w:asciiTheme="minorHAnsi" w:hAnsiTheme="minorHAnsi"/>
          <w:sz w:val="22"/>
          <w:szCs w:val="22"/>
        </w:rPr>
        <w:t>dôjde k uzavretiu platnej a účinnej zmluvy o poskytnutí nenávratného finančného príspevku medzi príslušným poskytovateľom pomoci, v ktorého zastúpení koná príslušný sprostredkovateľský orgán a príjemcom pomoci, ktorým je Kupujúci a to na základe jeho žiadosti o poskytnutie nenávratného finančného príspevku predloženej v rámci výzvy na predkladanie žiadostí o nenávratný finančný príspevok a</w:t>
      </w:r>
    </w:p>
    <w:p w14:paraId="183EE8EB" w14:textId="77777777" w:rsidR="00BF2987" w:rsidRDefault="00BF2987" w:rsidP="00BF2987">
      <w:pPr>
        <w:pStyle w:val="slovanzoznam2"/>
        <w:numPr>
          <w:ilvl w:val="0"/>
          <w:numId w:val="0"/>
        </w:numPr>
        <w:spacing w:after="120"/>
        <w:ind w:left="1276" w:hanging="567"/>
        <w:jc w:val="both"/>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sidRPr="0020190E">
        <w:rPr>
          <w:rFonts w:asciiTheme="minorHAnsi" w:hAnsiTheme="minorHAnsi"/>
          <w:sz w:val="22"/>
          <w:szCs w:val="22"/>
        </w:rPr>
        <w:t>dôjde k schváleniu procesu verejného obstarávania.</w:t>
      </w:r>
      <w:r>
        <w:rPr>
          <w:rFonts w:asciiTheme="minorHAnsi" w:hAnsiTheme="minorHAnsi"/>
          <w:sz w:val="22"/>
          <w:szCs w:val="22"/>
        </w:rPr>
        <w:t xml:space="preserve"> </w:t>
      </w:r>
      <w:r w:rsidRPr="0020190E">
        <w:rPr>
          <w:rFonts w:asciiTheme="minorHAnsi" w:hAnsiTheme="minorHAnsi"/>
          <w:sz w:val="22"/>
          <w:szCs w:val="22"/>
        </w:rPr>
        <w:t>V prípade neuzavretia zmluvy o</w:t>
      </w:r>
      <w:r>
        <w:rPr>
          <w:rFonts w:asciiTheme="minorHAnsi" w:hAnsiTheme="minorHAnsi"/>
          <w:sz w:val="22"/>
          <w:szCs w:val="22"/>
        </w:rPr>
        <w:t> poskytnutí Nenávratného finančného príspev</w:t>
      </w:r>
      <w:r w:rsidRPr="0020190E">
        <w:rPr>
          <w:rFonts w:asciiTheme="minorHAnsi" w:hAnsiTheme="minorHAnsi"/>
          <w:sz w:val="22"/>
          <w:szCs w:val="22"/>
        </w:rPr>
        <w:t>k</w:t>
      </w:r>
      <w:r>
        <w:rPr>
          <w:rFonts w:asciiTheme="minorHAnsi" w:hAnsiTheme="minorHAnsi"/>
          <w:sz w:val="22"/>
          <w:szCs w:val="22"/>
        </w:rPr>
        <w:t>u</w:t>
      </w:r>
      <w:r w:rsidRPr="0020190E">
        <w:rPr>
          <w:rFonts w:asciiTheme="minorHAnsi" w:hAnsiTheme="minorHAnsi"/>
          <w:sz w:val="22"/>
          <w:szCs w:val="22"/>
        </w:rPr>
        <w:t>, alebo neschválenia procesu verejného obstarávania poskytovateľom nenávratného finančného príspevku, Kupujúci si vyhradzuje právo využiť inštitút odkladacej podmienky a následne zmluvu anulovať.</w:t>
      </w:r>
    </w:p>
    <w:p w14:paraId="1F5D5873" w14:textId="77777777" w:rsidR="009C1E81" w:rsidRPr="00FA12AA" w:rsidRDefault="009C1E81" w:rsidP="00736FA4">
      <w:pPr>
        <w:pStyle w:val="CTL"/>
        <w:numPr>
          <w:ilvl w:val="0"/>
          <w:numId w:val="20"/>
        </w:numPr>
        <w:rPr>
          <w:rFonts w:asciiTheme="minorHAnsi" w:hAnsiTheme="minorHAnsi"/>
          <w:sz w:val="22"/>
          <w:szCs w:val="22"/>
        </w:rPr>
      </w:pPr>
      <w:r w:rsidRPr="00FA12AA">
        <w:rPr>
          <w:rFonts w:asciiTheme="minorHAnsi" w:hAnsiTheme="minorHAnsi" w:cs="Arial"/>
          <w:sz w:val="22"/>
          <w:szCs w:val="22"/>
          <w:lang w:eastAsia="sk-SK"/>
        </w:rPr>
        <w:t xml:space="preserve">Zmeny a doplnenia tejto zmluvy je možné realizovať v súlade s §18 ZVO. </w:t>
      </w:r>
      <w:r w:rsidRPr="00FA12AA">
        <w:rPr>
          <w:rFonts w:asciiTheme="minorHAnsi" w:hAnsiTheme="minorHAnsi"/>
          <w:sz w:val="22"/>
          <w:szCs w:val="22"/>
        </w:rPr>
        <w:t>Zmluvu je možné meniť alebo dopĺňať len formou písomných dodatkov, obojstranne odsúhlasených oboma Zmluvnými stranami.</w:t>
      </w:r>
    </w:p>
    <w:p w14:paraId="5B1705BF" w14:textId="05327EAA" w:rsidR="009C1E81" w:rsidRPr="00FA12AA" w:rsidRDefault="009C1E81" w:rsidP="00736FA4">
      <w:pPr>
        <w:pStyle w:val="CTL"/>
        <w:numPr>
          <w:ilvl w:val="0"/>
          <w:numId w:val="20"/>
        </w:numPr>
        <w:rPr>
          <w:rFonts w:asciiTheme="minorHAnsi" w:hAnsiTheme="minorHAnsi"/>
          <w:sz w:val="22"/>
          <w:szCs w:val="22"/>
        </w:rPr>
      </w:pPr>
      <w:r>
        <w:rPr>
          <w:rFonts w:asciiTheme="minorHAnsi" w:hAnsiTheme="minorHAnsi"/>
          <w:sz w:val="22"/>
          <w:szCs w:val="22"/>
          <w:lang w:eastAsia="cs-CZ"/>
        </w:rPr>
        <w:t>Ak t</w:t>
      </w:r>
      <w:r w:rsidRPr="00FA12AA">
        <w:rPr>
          <w:rFonts w:asciiTheme="minorHAnsi" w:hAnsiTheme="minorHAnsi"/>
          <w:sz w:val="22"/>
          <w:szCs w:val="22"/>
          <w:lang w:eastAsia="cs-CZ"/>
        </w:rPr>
        <w:t xml:space="preserve">áto zmluva podlieha podľa zákona č. 211/2000 Z. z. o slobodnom prístupe k informáciám a o zmene a doplnení niektorých zákonov povinnému zverejneniu. Predávajúci berie na vedomie povinnosť Kupujúceho na zverejnenie tejto zmluvy ako aj jednotlivých faktúr </w:t>
      </w:r>
      <w:r w:rsidRPr="00FA12AA">
        <w:rPr>
          <w:rFonts w:asciiTheme="minorHAnsi" w:hAnsiTheme="minorHAnsi"/>
          <w:sz w:val="22"/>
          <w:szCs w:val="22"/>
          <w:lang w:eastAsia="cs-CZ"/>
        </w:rPr>
        <w:lastRenderedPageBreak/>
        <w:t>vyplývajúcich z tejto zmluvy a svojim podpisom dáva súhlas na zverejnenie tejto zmluvy vrátane príloh v plnom rozsahu.</w:t>
      </w:r>
    </w:p>
    <w:p w14:paraId="1D4465A7" w14:textId="77777777" w:rsidR="009C1E81" w:rsidRPr="00A276E3" w:rsidRDefault="009C1E81" w:rsidP="00736FA4">
      <w:pPr>
        <w:pStyle w:val="CTL"/>
        <w:numPr>
          <w:ilvl w:val="0"/>
          <w:numId w:val="20"/>
        </w:numPr>
        <w:rPr>
          <w:rFonts w:asciiTheme="minorHAnsi" w:hAnsiTheme="minorHAnsi"/>
          <w:sz w:val="22"/>
          <w:szCs w:val="22"/>
        </w:rPr>
      </w:pPr>
      <w:r w:rsidRPr="00A276E3">
        <w:rPr>
          <w:rFonts w:asciiTheme="minorHAnsi" w:hAnsiTheme="minorHAnsi"/>
          <w:sz w:val="22"/>
          <w:szCs w:val="22"/>
        </w:rPr>
        <w:t xml:space="preserve">Zmluva je vyhotovená a podpísaná v </w:t>
      </w:r>
      <w:r>
        <w:rPr>
          <w:rFonts w:asciiTheme="minorHAnsi" w:hAnsiTheme="minorHAnsi"/>
          <w:sz w:val="22"/>
          <w:szCs w:val="22"/>
        </w:rPr>
        <w:t>troch</w:t>
      </w:r>
      <w:r w:rsidRPr="00A276E3">
        <w:rPr>
          <w:rFonts w:asciiTheme="minorHAnsi" w:hAnsiTheme="minorHAnsi"/>
          <w:sz w:val="22"/>
          <w:szCs w:val="22"/>
        </w:rPr>
        <w:t xml:space="preserve"> rovnopisoch, z ktorých po podpísaní </w:t>
      </w:r>
      <w:proofErr w:type="spellStart"/>
      <w:r w:rsidRPr="00A276E3">
        <w:rPr>
          <w:rFonts w:asciiTheme="minorHAnsi" w:hAnsiTheme="minorHAnsi"/>
          <w:sz w:val="22"/>
          <w:szCs w:val="22"/>
        </w:rPr>
        <w:t>obdrží</w:t>
      </w:r>
      <w:proofErr w:type="spellEnd"/>
      <w:r w:rsidRPr="00A276E3">
        <w:rPr>
          <w:rFonts w:asciiTheme="minorHAnsi" w:hAnsiTheme="minorHAnsi"/>
          <w:sz w:val="22"/>
          <w:szCs w:val="22"/>
        </w:rPr>
        <w:t xml:space="preserve"> Kupujúci </w:t>
      </w:r>
      <w:r>
        <w:rPr>
          <w:rFonts w:asciiTheme="minorHAnsi" w:hAnsiTheme="minorHAnsi"/>
          <w:sz w:val="22"/>
          <w:szCs w:val="22"/>
        </w:rPr>
        <w:t>dve</w:t>
      </w:r>
      <w:r w:rsidRPr="00A276E3">
        <w:rPr>
          <w:rFonts w:asciiTheme="minorHAnsi" w:hAnsiTheme="minorHAnsi"/>
          <w:sz w:val="22"/>
          <w:szCs w:val="22"/>
        </w:rPr>
        <w:t xml:space="preserve"> a Predávajúci </w:t>
      </w:r>
      <w:r>
        <w:rPr>
          <w:rFonts w:asciiTheme="minorHAnsi" w:hAnsiTheme="minorHAnsi"/>
          <w:sz w:val="22"/>
          <w:szCs w:val="22"/>
        </w:rPr>
        <w:t>jedno</w:t>
      </w:r>
      <w:r w:rsidRPr="00A276E3">
        <w:rPr>
          <w:rFonts w:asciiTheme="minorHAnsi" w:hAnsiTheme="minorHAnsi"/>
          <w:sz w:val="22"/>
          <w:szCs w:val="22"/>
        </w:rPr>
        <w:t xml:space="preserve"> vyhotoveni</w:t>
      </w:r>
      <w:r>
        <w:rPr>
          <w:rFonts w:asciiTheme="minorHAnsi" w:hAnsiTheme="minorHAnsi"/>
          <w:sz w:val="22"/>
          <w:szCs w:val="22"/>
        </w:rPr>
        <w:t>e</w:t>
      </w:r>
      <w:r w:rsidRPr="00A276E3">
        <w:rPr>
          <w:rFonts w:asciiTheme="minorHAnsi" w:hAnsiTheme="minorHAnsi"/>
          <w:sz w:val="22"/>
          <w:szCs w:val="22"/>
        </w:rPr>
        <w:t>.</w:t>
      </w:r>
    </w:p>
    <w:p w14:paraId="63FC7568" w14:textId="77777777" w:rsidR="009C1E81" w:rsidRPr="00A276E3" w:rsidRDefault="009C1E81" w:rsidP="00736FA4">
      <w:pPr>
        <w:pStyle w:val="CTL"/>
        <w:numPr>
          <w:ilvl w:val="0"/>
          <w:numId w:val="20"/>
        </w:numPr>
        <w:rPr>
          <w:rFonts w:asciiTheme="minorHAnsi" w:hAnsiTheme="minorHAnsi"/>
          <w:sz w:val="22"/>
          <w:szCs w:val="22"/>
        </w:rPr>
      </w:pPr>
      <w:r w:rsidRPr="00A276E3">
        <w:rPr>
          <w:rFonts w:asciiTheme="minorHAnsi" w:hAnsiTheme="minorHAnsi"/>
          <w:sz w:val="22"/>
          <w:szCs w:val="22"/>
        </w:rPr>
        <w:t>Práva a povinnosti zmluvných strán výslovne neupravené touto zmluvou sa riadia ustanoveniami Obchodného zákonníka a ostatných všeobecne záväzných právnych predpisov platných v Slovenskej republike. Prípadné spory a nedoroz</w:t>
      </w:r>
      <w:r>
        <w:rPr>
          <w:rFonts w:asciiTheme="minorHAnsi" w:hAnsiTheme="minorHAnsi"/>
          <w:sz w:val="22"/>
          <w:szCs w:val="22"/>
        </w:rPr>
        <w:t>umenia, ktoré vzniknú zo zmluvy</w:t>
      </w:r>
      <w:r w:rsidRPr="00A276E3">
        <w:rPr>
          <w:rFonts w:asciiTheme="minorHAnsi" w:hAnsiTheme="minorHAnsi"/>
          <w:sz w:val="22"/>
          <w:szCs w:val="22"/>
        </w:rPr>
        <w:t xml:space="preserve">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67310A65" w14:textId="77777777" w:rsidR="009C1E81" w:rsidRPr="00040F30" w:rsidRDefault="009C1E81" w:rsidP="00736FA4">
      <w:pPr>
        <w:numPr>
          <w:ilvl w:val="0"/>
          <w:numId w:val="20"/>
        </w:numPr>
        <w:spacing w:after="0" w:line="240" w:lineRule="auto"/>
        <w:jc w:val="both"/>
        <w:rPr>
          <w:rFonts w:asciiTheme="minorHAnsi" w:hAnsiTheme="minorHAnsi"/>
        </w:rPr>
      </w:pPr>
      <w:r w:rsidRPr="00A276E3">
        <w:rPr>
          <w:rFonts w:asciiTheme="minorHAnsi" w:hAnsiTheme="minorHAnsi"/>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5F68A8F2" w14:textId="77777777" w:rsidR="009C1E81" w:rsidRPr="00E30959" w:rsidRDefault="009C1E81" w:rsidP="009C1E81">
      <w:pPr>
        <w:spacing w:after="0"/>
        <w:ind w:left="720"/>
        <w:jc w:val="both"/>
        <w:rPr>
          <w:rFonts w:asciiTheme="minorHAnsi" w:hAnsiTheme="minorHAnsi"/>
        </w:rPr>
      </w:pPr>
    </w:p>
    <w:p w14:paraId="4D26271A" w14:textId="77777777" w:rsidR="009C1E81" w:rsidRPr="00040F30" w:rsidRDefault="009C1E81" w:rsidP="00736FA4">
      <w:pPr>
        <w:numPr>
          <w:ilvl w:val="0"/>
          <w:numId w:val="20"/>
        </w:numPr>
        <w:spacing w:after="0" w:line="240" w:lineRule="auto"/>
        <w:jc w:val="both"/>
        <w:rPr>
          <w:rFonts w:asciiTheme="minorHAnsi" w:hAnsiTheme="minorHAnsi"/>
        </w:rPr>
      </w:pPr>
      <w:r w:rsidRPr="00E30959">
        <w:rPr>
          <w:rFonts w:asciiTheme="minorHAnsi" w:eastAsia="Times New Roman" w:hAnsiTheme="minorHAnsi"/>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4BB6EC75" w14:textId="77777777" w:rsidR="009C1E81" w:rsidRPr="00E30959" w:rsidRDefault="009C1E81" w:rsidP="009C1E81">
      <w:pPr>
        <w:spacing w:after="0"/>
        <w:ind w:left="720"/>
        <w:jc w:val="both"/>
        <w:rPr>
          <w:rFonts w:asciiTheme="minorHAnsi" w:hAnsiTheme="minorHAnsi"/>
        </w:rPr>
      </w:pPr>
    </w:p>
    <w:p w14:paraId="439A2071" w14:textId="77777777" w:rsidR="009C1E81" w:rsidRPr="00A276E3" w:rsidRDefault="009C1E81" w:rsidP="00736FA4">
      <w:pPr>
        <w:pStyle w:val="CTL"/>
        <w:numPr>
          <w:ilvl w:val="0"/>
          <w:numId w:val="20"/>
        </w:numPr>
        <w:rPr>
          <w:rFonts w:asciiTheme="minorHAnsi" w:hAnsiTheme="minorHAnsi"/>
          <w:sz w:val="22"/>
          <w:szCs w:val="22"/>
        </w:rPr>
      </w:pPr>
      <w:r w:rsidRPr="00A276E3">
        <w:rPr>
          <w:rFonts w:asciiTheme="minorHAnsi" w:hAnsiTheme="minorHAnsi"/>
          <w:sz w:val="22"/>
          <w:szCs w:val="22"/>
        </w:rPr>
        <w:t>Zmluvné strany vyhlasujú, že sa so zmluvou oboznámili a s jej obsahom súhlasia, na znak čoho pripájajú svoje podpisy.</w:t>
      </w:r>
    </w:p>
    <w:p w14:paraId="0ADB6406" w14:textId="77777777" w:rsidR="009C1E81" w:rsidRPr="00A276E3" w:rsidRDefault="009C1E81" w:rsidP="00736FA4">
      <w:pPr>
        <w:pStyle w:val="CTL"/>
        <w:numPr>
          <w:ilvl w:val="0"/>
          <w:numId w:val="20"/>
        </w:numPr>
        <w:rPr>
          <w:rFonts w:asciiTheme="minorHAnsi" w:hAnsiTheme="minorHAnsi"/>
          <w:sz w:val="22"/>
          <w:szCs w:val="22"/>
        </w:rPr>
      </w:pPr>
      <w:r w:rsidRPr="00A276E3">
        <w:rPr>
          <w:rFonts w:asciiTheme="minorHAnsi" w:hAnsiTheme="minorHAnsi"/>
          <w:sz w:val="22"/>
          <w:szCs w:val="22"/>
        </w:rPr>
        <w:t>Práva a povinnosti z tejto zmluvy prechádzajú aj na právnych nástupcov zmluvných strán.</w:t>
      </w:r>
    </w:p>
    <w:p w14:paraId="1D98ECE9" w14:textId="77777777" w:rsidR="009C1E81" w:rsidRPr="00A276E3" w:rsidRDefault="009C1E81" w:rsidP="009C1E81">
      <w:pPr>
        <w:autoSpaceDE w:val="0"/>
        <w:autoSpaceDN w:val="0"/>
        <w:adjustRightInd w:val="0"/>
        <w:rPr>
          <w:rFonts w:asciiTheme="minorHAnsi" w:eastAsia="MS Mincho" w:hAnsiTheme="minorHAnsi"/>
        </w:rPr>
      </w:pPr>
    </w:p>
    <w:p w14:paraId="0EC55900" w14:textId="77777777" w:rsidR="009C1E81" w:rsidRPr="00A276E3" w:rsidRDefault="009C1E81" w:rsidP="009C1E81">
      <w:pPr>
        <w:pStyle w:val="CTL"/>
        <w:numPr>
          <w:ilvl w:val="0"/>
          <w:numId w:val="0"/>
        </w:numPr>
        <w:tabs>
          <w:tab w:val="center" w:pos="1985"/>
          <w:tab w:val="center" w:pos="6840"/>
        </w:tabs>
        <w:spacing w:after="0"/>
        <w:rPr>
          <w:rFonts w:asciiTheme="minorHAnsi" w:hAnsiTheme="minorHAnsi"/>
          <w:sz w:val="22"/>
          <w:szCs w:val="22"/>
        </w:rPr>
      </w:pPr>
      <w:r w:rsidRPr="00A276E3">
        <w:rPr>
          <w:rFonts w:asciiTheme="minorHAnsi" w:hAnsiTheme="minorHAnsi"/>
          <w:sz w:val="22"/>
          <w:szCs w:val="22"/>
        </w:rPr>
        <w:tab/>
        <w:t>za Predávajúceho</w:t>
      </w:r>
      <w:r w:rsidRPr="00A276E3">
        <w:rPr>
          <w:rFonts w:asciiTheme="minorHAnsi" w:hAnsiTheme="minorHAnsi"/>
          <w:sz w:val="22"/>
          <w:szCs w:val="22"/>
        </w:rPr>
        <w:tab/>
      </w:r>
      <w:r>
        <w:rPr>
          <w:rFonts w:asciiTheme="minorHAnsi" w:hAnsiTheme="minorHAnsi"/>
          <w:sz w:val="22"/>
          <w:szCs w:val="22"/>
        </w:rPr>
        <w:t xml:space="preserve">          </w:t>
      </w:r>
      <w:r w:rsidRPr="00A276E3">
        <w:rPr>
          <w:rFonts w:asciiTheme="minorHAnsi" w:hAnsiTheme="minorHAnsi"/>
          <w:sz w:val="22"/>
          <w:szCs w:val="22"/>
        </w:rPr>
        <w:t xml:space="preserve">  za Kupujúceho</w:t>
      </w:r>
    </w:p>
    <w:p w14:paraId="43F40AE0" w14:textId="77777777" w:rsidR="009C1E81" w:rsidRPr="00A276E3" w:rsidRDefault="009C1E81" w:rsidP="009C1E81">
      <w:pPr>
        <w:pStyle w:val="CTL"/>
        <w:numPr>
          <w:ilvl w:val="0"/>
          <w:numId w:val="0"/>
        </w:numPr>
        <w:tabs>
          <w:tab w:val="center" w:pos="1985"/>
          <w:tab w:val="center" w:pos="6840"/>
        </w:tabs>
        <w:spacing w:after="0"/>
        <w:rPr>
          <w:rFonts w:asciiTheme="minorHAnsi" w:hAnsiTheme="minorHAnsi"/>
          <w:sz w:val="22"/>
          <w:szCs w:val="22"/>
        </w:rPr>
      </w:pPr>
    </w:p>
    <w:p w14:paraId="0451FDDC" w14:textId="77777777" w:rsidR="009C1E81" w:rsidRPr="00A276E3" w:rsidRDefault="009C1E81" w:rsidP="009C1E81">
      <w:pPr>
        <w:pStyle w:val="CTL"/>
        <w:numPr>
          <w:ilvl w:val="0"/>
          <w:numId w:val="0"/>
        </w:numPr>
        <w:tabs>
          <w:tab w:val="center" w:pos="1985"/>
          <w:tab w:val="center" w:pos="6840"/>
        </w:tabs>
        <w:spacing w:after="0"/>
        <w:rPr>
          <w:rFonts w:asciiTheme="minorHAnsi" w:hAnsiTheme="minorHAnsi"/>
          <w:sz w:val="22"/>
          <w:szCs w:val="22"/>
        </w:rPr>
      </w:pPr>
    </w:p>
    <w:p w14:paraId="5884832A" w14:textId="77777777" w:rsidR="009C1E81" w:rsidRPr="00A276E3" w:rsidRDefault="009C1E81" w:rsidP="009C1E81">
      <w:pPr>
        <w:pStyle w:val="CTL"/>
        <w:numPr>
          <w:ilvl w:val="0"/>
          <w:numId w:val="0"/>
        </w:numPr>
        <w:tabs>
          <w:tab w:val="center" w:pos="1985"/>
          <w:tab w:val="center" w:pos="6840"/>
        </w:tabs>
        <w:spacing w:after="0"/>
        <w:rPr>
          <w:rFonts w:asciiTheme="minorHAnsi" w:hAnsiTheme="minorHAnsi"/>
          <w:sz w:val="22"/>
          <w:szCs w:val="22"/>
        </w:rPr>
      </w:pPr>
    </w:p>
    <w:p w14:paraId="6EA8BC78" w14:textId="77777777" w:rsidR="009C1E81" w:rsidRPr="00A276E3" w:rsidRDefault="009C1E81" w:rsidP="009C1E81">
      <w:pPr>
        <w:pStyle w:val="CTL"/>
        <w:numPr>
          <w:ilvl w:val="0"/>
          <w:numId w:val="0"/>
        </w:numPr>
        <w:tabs>
          <w:tab w:val="center" w:pos="1985"/>
          <w:tab w:val="center" w:pos="7088"/>
        </w:tabs>
        <w:rPr>
          <w:rFonts w:asciiTheme="minorHAnsi" w:hAnsiTheme="minorHAnsi"/>
          <w:sz w:val="22"/>
          <w:szCs w:val="22"/>
        </w:rPr>
      </w:pPr>
      <w:r w:rsidRPr="00A276E3">
        <w:rPr>
          <w:rFonts w:asciiTheme="minorHAnsi" w:hAnsiTheme="minorHAnsi"/>
          <w:sz w:val="22"/>
          <w:szCs w:val="22"/>
        </w:rPr>
        <w:tab/>
        <w:t>v.................... dňa ........</w:t>
      </w:r>
      <w:r w:rsidRPr="00A276E3">
        <w:rPr>
          <w:rFonts w:asciiTheme="minorHAnsi" w:hAnsiTheme="minorHAnsi"/>
          <w:sz w:val="8"/>
          <w:szCs w:val="8"/>
        </w:rPr>
        <w:t>.</w:t>
      </w:r>
      <w:r w:rsidRPr="00A276E3">
        <w:rPr>
          <w:rFonts w:asciiTheme="minorHAnsi" w:hAnsiTheme="minorHAnsi"/>
          <w:sz w:val="22"/>
          <w:szCs w:val="22"/>
        </w:rPr>
        <w:tab/>
      </w:r>
      <w:r>
        <w:rPr>
          <w:rFonts w:asciiTheme="minorHAnsi" w:hAnsiTheme="minorHAnsi"/>
          <w:sz w:val="22"/>
          <w:szCs w:val="22"/>
        </w:rPr>
        <w:t xml:space="preserve">        </w:t>
      </w:r>
      <w:r w:rsidRPr="00A276E3">
        <w:rPr>
          <w:rFonts w:asciiTheme="minorHAnsi" w:hAnsiTheme="minorHAnsi"/>
          <w:sz w:val="22"/>
          <w:szCs w:val="22"/>
        </w:rPr>
        <w:t xml:space="preserve"> v.................. dňa ........</w:t>
      </w:r>
      <w:r w:rsidRPr="00A276E3">
        <w:rPr>
          <w:rFonts w:asciiTheme="minorHAnsi" w:hAnsiTheme="minorHAnsi"/>
          <w:sz w:val="8"/>
          <w:szCs w:val="8"/>
        </w:rPr>
        <w:t>.</w:t>
      </w:r>
    </w:p>
    <w:p w14:paraId="5A533C1B" w14:textId="77777777" w:rsidR="009C1E81" w:rsidRPr="00A276E3" w:rsidRDefault="009C1E81" w:rsidP="009C1E81">
      <w:pPr>
        <w:pStyle w:val="CTL"/>
        <w:numPr>
          <w:ilvl w:val="0"/>
          <w:numId w:val="0"/>
        </w:numPr>
        <w:tabs>
          <w:tab w:val="center" w:pos="1985"/>
          <w:tab w:val="center" w:pos="6663"/>
        </w:tabs>
        <w:rPr>
          <w:rFonts w:asciiTheme="minorHAnsi" w:hAnsiTheme="minorHAnsi"/>
          <w:sz w:val="22"/>
          <w:szCs w:val="22"/>
        </w:rPr>
      </w:pPr>
    </w:p>
    <w:p w14:paraId="4635C308" w14:textId="77777777" w:rsidR="009C1E81" w:rsidRPr="00A276E3" w:rsidRDefault="009C1E81" w:rsidP="009C1E81">
      <w:pPr>
        <w:pStyle w:val="CTL"/>
        <w:numPr>
          <w:ilvl w:val="0"/>
          <w:numId w:val="0"/>
        </w:numPr>
        <w:tabs>
          <w:tab w:val="left" w:pos="600"/>
          <w:tab w:val="left" w:leader="underscore" w:pos="3360"/>
          <w:tab w:val="left" w:pos="5520"/>
          <w:tab w:val="left" w:leader="underscore" w:pos="8160"/>
        </w:tabs>
        <w:rPr>
          <w:rFonts w:asciiTheme="minorHAnsi" w:hAnsiTheme="minorHAnsi"/>
          <w:sz w:val="22"/>
          <w:szCs w:val="22"/>
        </w:rPr>
      </w:pPr>
      <w:r>
        <w:rPr>
          <w:rFonts w:asciiTheme="minorHAnsi" w:hAnsiTheme="minorHAnsi"/>
          <w:sz w:val="22"/>
          <w:szCs w:val="22"/>
        </w:rPr>
        <w:tab/>
      </w:r>
      <w:r w:rsidRPr="00A276E3">
        <w:rPr>
          <w:rFonts w:asciiTheme="minorHAnsi" w:hAnsiTheme="minorHAnsi"/>
          <w:sz w:val="22"/>
          <w:szCs w:val="22"/>
        </w:rPr>
        <w:tab/>
        <w:t xml:space="preserve">                   </w:t>
      </w:r>
      <w:r>
        <w:rPr>
          <w:rFonts w:asciiTheme="minorHAnsi" w:hAnsiTheme="minorHAnsi"/>
          <w:sz w:val="22"/>
          <w:szCs w:val="22"/>
        </w:rPr>
        <w:t xml:space="preserve">                                 </w:t>
      </w:r>
      <w:r w:rsidRPr="00A276E3">
        <w:rPr>
          <w:rFonts w:asciiTheme="minorHAnsi" w:hAnsiTheme="minorHAnsi"/>
          <w:sz w:val="22"/>
          <w:szCs w:val="22"/>
        </w:rPr>
        <w:t xml:space="preserve">    </w:t>
      </w:r>
      <w:r>
        <w:rPr>
          <w:rFonts w:asciiTheme="minorHAnsi" w:hAnsiTheme="minorHAnsi"/>
          <w:sz w:val="22"/>
          <w:szCs w:val="22"/>
        </w:rPr>
        <w:t>__________________</w:t>
      </w:r>
      <w:r w:rsidRPr="00A276E3">
        <w:rPr>
          <w:rFonts w:asciiTheme="minorHAnsi" w:hAnsiTheme="minorHAnsi"/>
          <w:sz w:val="22"/>
          <w:szCs w:val="22"/>
        </w:rPr>
        <w:tab/>
      </w:r>
    </w:p>
    <w:p w14:paraId="1787E0FA" w14:textId="77777777" w:rsidR="009C1E81" w:rsidRPr="00E30959" w:rsidRDefault="009C1E81" w:rsidP="009C1E81">
      <w:pPr>
        <w:pStyle w:val="CTL"/>
        <w:numPr>
          <w:ilvl w:val="0"/>
          <w:numId w:val="0"/>
        </w:numPr>
        <w:tabs>
          <w:tab w:val="center" w:pos="1985"/>
          <w:tab w:val="center" w:pos="6840"/>
        </w:tabs>
        <w:spacing w:after="0"/>
        <w:rPr>
          <w:rFonts w:asciiTheme="minorHAnsi" w:hAnsiTheme="minorHAnsi"/>
          <w:sz w:val="22"/>
          <w:szCs w:val="22"/>
        </w:rPr>
      </w:pPr>
      <w:r w:rsidRPr="00A276E3">
        <w:rPr>
          <w:rFonts w:asciiTheme="minorHAnsi" w:hAnsiTheme="minorHAnsi"/>
          <w:sz w:val="22"/>
          <w:szCs w:val="22"/>
        </w:rPr>
        <w:tab/>
      </w:r>
      <w:r w:rsidRPr="00A276E3">
        <w:rPr>
          <w:rFonts w:asciiTheme="minorHAnsi" w:hAnsiTheme="minorHAnsi"/>
          <w:sz w:val="22"/>
          <w:szCs w:val="22"/>
        </w:rPr>
        <w:tab/>
      </w:r>
      <w:r>
        <w:rPr>
          <w:rFonts w:asciiTheme="minorHAnsi" w:hAnsiTheme="minorHAnsi"/>
          <w:sz w:val="22"/>
          <w:szCs w:val="22"/>
        </w:rPr>
        <w:t xml:space="preserve">                     </w:t>
      </w:r>
    </w:p>
    <w:p w14:paraId="52CE8CD8" w14:textId="77777777" w:rsidR="009C1E81" w:rsidRPr="00D15FAE" w:rsidRDefault="009C1E81" w:rsidP="009C1E81">
      <w:pPr>
        <w:tabs>
          <w:tab w:val="left" w:pos="360"/>
        </w:tabs>
        <w:spacing w:after="0"/>
        <w:jc w:val="both"/>
        <w:rPr>
          <w:rFonts w:asciiTheme="minorHAnsi" w:eastAsia="Times New Roman" w:hAnsiTheme="minorHAnsi" w:cs="Arial"/>
          <w:sz w:val="24"/>
          <w:lang w:eastAsia="sk-SK"/>
        </w:rPr>
      </w:pPr>
    </w:p>
    <w:p w14:paraId="58FE12E2" w14:textId="77777777" w:rsidR="009C1E81" w:rsidRDefault="009C1E81" w:rsidP="009C1E81">
      <w:pPr>
        <w:spacing w:after="160" w:line="259" w:lineRule="auto"/>
        <w:rPr>
          <w:rFonts w:asciiTheme="minorHAnsi" w:eastAsia="Times New Roman" w:hAnsiTheme="minorHAnsi"/>
          <w:bCs/>
          <w:noProof/>
          <w:kern w:val="28"/>
          <w:lang w:eastAsia="sk-SK"/>
        </w:rPr>
      </w:pPr>
      <w:r>
        <w:rPr>
          <w:rFonts w:asciiTheme="minorHAnsi" w:eastAsia="Times New Roman" w:hAnsiTheme="minorHAnsi"/>
          <w:bCs/>
          <w:noProof/>
          <w:kern w:val="28"/>
          <w:lang w:eastAsia="sk-SK"/>
        </w:rPr>
        <w:t>Prílohy zmluvy:</w:t>
      </w:r>
    </w:p>
    <w:p w14:paraId="26274ED5" w14:textId="77777777" w:rsidR="009C1E81" w:rsidRDefault="009C1E81" w:rsidP="009C1E81">
      <w:pPr>
        <w:pStyle w:val="CTL"/>
        <w:numPr>
          <w:ilvl w:val="0"/>
          <w:numId w:val="0"/>
        </w:numPr>
        <w:spacing w:after="0"/>
        <w:jc w:val="left"/>
        <w:rPr>
          <w:rFonts w:asciiTheme="minorHAnsi" w:hAnsiTheme="minorHAnsi"/>
          <w:sz w:val="22"/>
          <w:szCs w:val="22"/>
        </w:rPr>
      </w:pPr>
      <w:r>
        <w:rPr>
          <w:rFonts w:asciiTheme="minorHAnsi" w:hAnsiTheme="minorHAnsi"/>
          <w:sz w:val="22"/>
          <w:szCs w:val="22"/>
        </w:rPr>
        <w:t xml:space="preserve">Príloha č. 1 - </w:t>
      </w:r>
      <w:r w:rsidRPr="00A276E3">
        <w:rPr>
          <w:rFonts w:asciiTheme="minorHAnsi" w:hAnsiTheme="minorHAnsi"/>
          <w:sz w:val="22"/>
          <w:szCs w:val="22"/>
        </w:rPr>
        <w:t>technic</w:t>
      </w:r>
      <w:r>
        <w:rPr>
          <w:rFonts w:asciiTheme="minorHAnsi" w:hAnsiTheme="minorHAnsi"/>
          <w:sz w:val="22"/>
          <w:szCs w:val="22"/>
        </w:rPr>
        <w:t>ká špecifikácia predmetu Zmluvy</w:t>
      </w:r>
      <w:r w:rsidRPr="00A276E3">
        <w:rPr>
          <w:rFonts w:asciiTheme="minorHAnsi" w:hAnsiTheme="minorHAnsi"/>
          <w:sz w:val="22"/>
          <w:szCs w:val="22"/>
        </w:rPr>
        <w:t xml:space="preserve"> </w:t>
      </w:r>
    </w:p>
    <w:p w14:paraId="4D07F5FA" w14:textId="77777777" w:rsidR="009C1E81" w:rsidRPr="00986D5E" w:rsidRDefault="009C1E81" w:rsidP="009C1E81">
      <w:pPr>
        <w:pStyle w:val="CTL"/>
        <w:numPr>
          <w:ilvl w:val="0"/>
          <w:numId w:val="0"/>
        </w:numPr>
        <w:spacing w:after="0"/>
        <w:jc w:val="left"/>
        <w:rPr>
          <w:rFonts w:asciiTheme="minorHAnsi" w:hAnsiTheme="minorHAnsi"/>
          <w:sz w:val="22"/>
          <w:szCs w:val="22"/>
        </w:rPr>
      </w:pPr>
      <w:r>
        <w:rPr>
          <w:rFonts w:asciiTheme="minorHAnsi" w:hAnsiTheme="minorHAnsi"/>
          <w:sz w:val="22"/>
          <w:szCs w:val="22"/>
        </w:rPr>
        <w:t>Príloha č. 2 - cenová špecifikácia predmetu Zmluvy</w:t>
      </w:r>
      <w:r w:rsidRPr="00A276E3">
        <w:rPr>
          <w:rFonts w:asciiTheme="minorHAnsi" w:hAnsiTheme="minorHAnsi"/>
          <w:sz w:val="22"/>
          <w:szCs w:val="22"/>
        </w:rPr>
        <w:t xml:space="preserve"> </w:t>
      </w:r>
    </w:p>
    <w:p w14:paraId="4574654A" w14:textId="77777777" w:rsidR="009C1E81" w:rsidRDefault="009C1E81" w:rsidP="009C1E81">
      <w:pPr>
        <w:pStyle w:val="CTL"/>
        <w:numPr>
          <w:ilvl w:val="0"/>
          <w:numId w:val="0"/>
        </w:numPr>
        <w:spacing w:after="0"/>
        <w:ind w:left="567" w:hanging="567"/>
        <w:jc w:val="left"/>
        <w:rPr>
          <w:rFonts w:asciiTheme="minorHAnsi" w:hAnsiTheme="minorHAnsi"/>
          <w:sz w:val="22"/>
          <w:szCs w:val="22"/>
        </w:rPr>
      </w:pPr>
      <w:r>
        <w:rPr>
          <w:rFonts w:asciiTheme="minorHAnsi" w:hAnsiTheme="minorHAnsi"/>
          <w:sz w:val="22"/>
          <w:szCs w:val="22"/>
        </w:rPr>
        <w:t>Príloha č. 3</w:t>
      </w:r>
      <w:r w:rsidRPr="00A276E3">
        <w:rPr>
          <w:rFonts w:asciiTheme="minorHAnsi" w:hAnsiTheme="minorHAnsi"/>
          <w:sz w:val="22"/>
          <w:szCs w:val="22"/>
        </w:rPr>
        <w:t xml:space="preserve"> - zoznam a kontaktné údaje servisných </w:t>
      </w:r>
      <w:r>
        <w:rPr>
          <w:rFonts w:asciiTheme="minorHAnsi" w:hAnsiTheme="minorHAnsi"/>
          <w:sz w:val="22"/>
          <w:szCs w:val="22"/>
        </w:rPr>
        <w:t>technikov predmetu Zmluvy</w:t>
      </w:r>
      <w:r w:rsidRPr="00A276E3">
        <w:rPr>
          <w:rFonts w:asciiTheme="minorHAnsi" w:hAnsiTheme="minorHAnsi"/>
          <w:sz w:val="22"/>
          <w:szCs w:val="22"/>
        </w:rPr>
        <w:t xml:space="preserve"> </w:t>
      </w:r>
    </w:p>
    <w:p w14:paraId="1D5EB02F" w14:textId="77777777" w:rsidR="009C1E81" w:rsidRPr="0020190E" w:rsidRDefault="009C1E81" w:rsidP="009C1E81">
      <w:pPr>
        <w:pStyle w:val="CTL"/>
        <w:numPr>
          <w:ilvl w:val="0"/>
          <w:numId w:val="0"/>
        </w:numPr>
        <w:spacing w:after="0"/>
        <w:jc w:val="left"/>
        <w:rPr>
          <w:rFonts w:asciiTheme="minorHAnsi" w:hAnsiTheme="minorHAnsi"/>
          <w:sz w:val="22"/>
          <w:szCs w:val="22"/>
        </w:rPr>
      </w:pPr>
      <w:r>
        <w:rPr>
          <w:rFonts w:asciiTheme="minorHAnsi" w:hAnsiTheme="minorHAnsi"/>
          <w:sz w:val="22"/>
          <w:szCs w:val="22"/>
        </w:rPr>
        <w:t>Príloha č.4 – zoznam subdodávateľov</w:t>
      </w:r>
    </w:p>
    <w:p w14:paraId="2F4F256F" w14:textId="77777777" w:rsidR="009C1E81" w:rsidRDefault="009C1E81" w:rsidP="008E278C">
      <w:pPr>
        <w:spacing w:after="0" w:line="240" w:lineRule="auto"/>
        <w:rPr>
          <w:rFonts w:asciiTheme="minorHAnsi" w:eastAsia="Times New Roman" w:hAnsiTheme="minorHAnsi" w:cs="Arial"/>
          <w:b/>
          <w:color w:val="000000"/>
          <w:sz w:val="24"/>
          <w:lang w:eastAsia="sk-SK"/>
        </w:rPr>
      </w:pPr>
    </w:p>
    <w:p w14:paraId="0A5BD14B" w14:textId="77777777" w:rsidR="009C1E81" w:rsidRPr="00601B2B" w:rsidRDefault="009C1E81" w:rsidP="008E278C">
      <w:pPr>
        <w:spacing w:after="0" w:line="240" w:lineRule="auto"/>
        <w:rPr>
          <w:rFonts w:asciiTheme="minorHAnsi" w:eastAsia="Times New Roman" w:hAnsiTheme="minorHAnsi" w:cs="Arial"/>
          <w:b/>
          <w:color w:val="000000"/>
          <w:sz w:val="24"/>
          <w:lang w:eastAsia="sk-SK"/>
        </w:rPr>
      </w:pPr>
    </w:p>
    <w:p w14:paraId="7CED9B3E" w14:textId="77777777" w:rsidR="001E2784" w:rsidRPr="00601B2B" w:rsidRDefault="001E2784" w:rsidP="00B104FF">
      <w:pPr>
        <w:pStyle w:val="Nadpis1"/>
      </w:pPr>
      <w:r w:rsidRPr="00601B2B">
        <w:lastRenderedPageBreak/>
        <w:t xml:space="preserve">E. Prílohy </w:t>
      </w:r>
    </w:p>
    <w:p w14:paraId="42698A11" w14:textId="77777777" w:rsidR="001E2784" w:rsidRPr="00601B2B" w:rsidRDefault="001E2784" w:rsidP="00B104FF"/>
    <w:p w14:paraId="65E2816B" w14:textId="77777777" w:rsidR="001E2784" w:rsidRPr="00601B2B" w:rsidRDefault="001E2784" w:rsidP="006C49DC">
      <w:r w:rsidRPr="00601B2B">
        <w:t>E.1 – Identifikačné údaje uchádzača - formulár</w:t>
      </w:r>
    </w:p>
    <w:p w14:paraId="3D8BDE82" w14:textId="77777777" w:rsidR="001E2784" w:rsidRPr="00601B2B" w:rsidRDefault="001E2784" w:rsidP="006C49DC">
      <w:r w:rsidRPr="00601B2B">
        <w:t>E.2 – Etický kódex uchádzača</w:t>
      </w:r>
    </w:p>
    <w:p w14:paraId="39E3E5A3" w14:textId="77777777" w:rsidR="001E2784" w:rsidRPr="00601B2B" w:rsidRDefault="001E2784" w:rsidP="006C49DC">
      <w:r w:rsidRPr="00601B2B">
        <w:t>E.3 – Návrh na plnenie kritérií - formulár</w:t>
      </w:r>
    </w:p>
    <w:p w14:paraId="76ED71D5" w14:textId="77777777" w:rsidR="001E2784" w:rsidRPr="00601B2B" w:rsidRDefault="001E2784" w:rsidP="006C49DC">
      <w:r w:rsidRPr="00601B2B">
        <w:t>E.4 – Informácie o subdodávateľoch – formulár</w:t>
      </w:r>
    </w:p>
    <w:p w14:paraId="0E34ED7F" w14:textId="77777777" w:rsidR="001E2784" w:rsidRPr="00601B2B" w:rsidRDefault="001E2784" w:rsidP="006C49DC">
      <w:r w:rsidRPr="00601B2B">
        <w:t>E.5 – Jednotný európsky dokument – formulár</w:t>
      </w:r>
    </w:p>
    <w:p w14:paraId="1F87D105" w14:textId="77777777" w:rsidR="001E2784" w:rsidRPr="00601B2B" w:rsidRDefault="001E2784" w:rsidP="006C49DC">
      <w:r w:rsidRPr="00601B2B">
        <w:t>E.6 – Príručka na vyplnenie jednotného európskeho dokumentu</w:t>
      </w:r>
    </w:p>
    <w:p w14:paraId="386A62EA" w14:textId="77777777" w:rsidR="001E2784" w:rsidRPr="00601B2B" w:rsidRDefault="001E2784" w:rsidP="006C49DC"/>
    <w:p w14:paraId="64618A64" w14:textId="77777777" w:rsidR="001E2784" w:rsidRPr="00601B2B" w:rsidRDefault="001E2784" w:rsidP="006C49DC">
      <w:pPr>
        <w:sectPr w:rsidR="001E2784" w:rsidRPr="00601B2B" w:rsidSect="00590C7A">
          <w:footerReference w:type="default" r:id="rId8"/>
          <w:pgSz w:w="11906" w:h="16838"/>
          <w:pgMar w:top="1417" w:right="1417" w:bottom="1417" w:left="1417" w:header="708" w:footer="708" w:gutter="0"/>
          <w:pgNumType w:start="1"/>
          <w:cols w:space="708"/>
          <w:docGrid w:linePitch="360"/>
        </w:sectPr>
      </w:pPr>
    </w:p>
    <w:p w14:paraId="0D0700F0" w14:textId="77777777" w:rsidR="001E2784" w:rsidRPr="00601B2B" w:rsidRDefault="001E2784" w:rsidP="006C49DC">
      <w:pPr>
        <w:sectPr w:rsidR="001E2784" w:rsidRPr="00601B2B" w:rsidSect="00590C7A">
          <w:footerReference w:type="default" r:id="rId9"/>
          <w:type w:val="continuous"/>
          <w:pgSz w:w="11906" w:h="16838"/>
          <w:pgMar w:top="1417" w:right="1417" w:bottom="1417" w:left="1417" w:header="708" w:footer="708" w:gutter="0"/>
          <w:cols w:space="708"/>
          <w:docGrid w:linePitch="360"/>
        </w:sectPr>
      </w:pPr>
    </w:p>
    <w:p w14:paraId="60BBAC29" w14:textId="77777777" w:rsidR="001E2784" w:rsidRPr="00601B2B" w:rsidRDefault="001E2784" w:rsidP="006C49DC"/>
    <w:sectPr w:rsidR="001E2784" w:rsidRPr="00601B2B" w:rsidSect="001E2784">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5E686" w14:textId="77777777" w:rsidR="00736FA4" w:rsidRDefault="00736FA4" w:rsidP="00106A6E">
      <w:pPr>
        <w:spacing w:after="0" w:line="240" w:lineRule="auto"/>
      </w:pPr>
      <w:r>
        <w:separator/>
      </w:r>
    </w:p>
  </w:endnote>
  <w:endnote w:type="continuationSeparator" w:id="0">
    <w:p w14:paraId="1B83CD07" w14:textId="77777777" w:rsidR="00736FA4" w:rsidRDefault="00736FA4" w:rsidP="00106A6E">
      <w:pPr>
        <w:spacing w:after="0" w:line="240" w:lineRule="auto"/>
      </w:pPr>
      <w:r>
        <w:continuationSeparator/>
      </w:r>
    </w:p>
  </w:endnote>
  <w:endnote w:type="continuationNotice" w:id="1">
    <w:p w14:paraId="54811093" w14:textId="77777777" w:rsidR="00736FA4" w:rsidRDefault="00736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ligraphi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340702"/>
      <w:docPartObj>
        <w:docPartGallery w:val="Page Numbers (Bottom of Page)"/>
        <w:docPartUnique/>
      </w:docPartObj>
    </w:sdtPr>
    <w:sdtContent>
      <w:p w14:paraId="426C2256" w14:textId="616CA142" w:rsidR="00DD50FB" w:rsidRDefault="00DD50FB" w:rsidP="00864FD3">
        <w:pPr>
          <w:pStyle w:val="Pta"/>
          <w:jc w:val="right"/>
        </w:pPr>
        <w:r w:rsidRPr="00691CB9">
          <w:t>BUR000281_PRO-FOREST</w:t>
        </w:r>
        <w:r>
          <w:tab/>
        </w:r>
        <w:r>
          <w:tab/>
          <w:t xml:space="preserve">Str. </w:t>
        </w:r>
        <w:r>
          <w:fldChar w:fldCharType="begin"/>
        </w:r>
        <w:r>
          <w:instrText>PAGE   \* MERGEFORMAT</w:instrText>
        </w:r>
        <w:r>
          <w:fldChar w:fldCharType="separate"/>
        </w:r>
        <w:r w:rsidR="00F4199F">
          <w:rPr>
            <w:noProof/>
          </w:rPr>
          <w:t>12</w:t>
        </w:r>
        <w:r>
          <w:fldChar w:fldCharType="end"/>
        </w:r>
      </w:p>
    </w:sdtContent>
  </w:sdt>
  <w:p w14:paraId="496E1EF3" w14:textId="77777777" w:rsidR="00DD50FB" w:rsidRDefault="00DD50FB" w:rsidP="00106A6E">
    <w:pPr>
      <w:pStyle w:val="Pt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410614"/>
      <w:docPartObj>
        <w:docPartGallery w:val="Page Numbers (Bottom of Page)"/>
        <w:docPartUnique/>
      </w:docPartObj>
    </w:sdtPr>
    <w:sdtContent>
      <w:p w14:paraId="20DB9BE2" w14:textId="77777777" w:rsidR="00DD50FB" w:rsidRDefault="00DD50FB">
        <w:pPr>
          <w:pStyle w:val="Pta"/>
          <w:jc w:val="right"/>
        </w:pPr>
      </w:p>
      <w:p w14:paraId="23F7FC4E" w14:textId="77777777" w:rsidR="00DD50FB" w:rsidRDefault="00DD50FB" w:rsidP="00D5397B">
        <w:pPr>
          <w:pStyle w:val="Pta"/>
        </w:pPr>
        <w:r>
          <w:rPr>
            <w:noProof/>
          </w:rPr>
          <w:t>BUR000022</w:t>
        </w:r>
        <w:r>
          <w:tab/>
        </w:r>
        <w:r>
          <w:tab/>
          <w:t xml:space="preserve">Str. </w:t>
        </w:r>
        <w:r>
          <w:fldChar w:fldCharType="begin"/>
        </w:r>
        <w:r>
          <w:instrText>PAGE   \* MERGEFORMAT</w:instrText>
        </w:r>
        <w:r>
          <w:fldChar w:fldCharType="separate"/>
        </w:r>
        <w:r>
          <w:rPr>
            <w:noProof/>
          </w:rPr>
          <w:t>2</w:t>
        </w:r>
        <w:r>
          <w:fldChar w:fldCharType="end"/>
        </w:r>
      </w:p>
    </w:sdtContent>
  </w:sdt>
  <w:p w14:paraId="7B96EF95" w14:textId="77777777" w:rsidR="00DD50FB" w:rsidRDefault="00DD50FB" w:rsidP="00106A6E">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346612"/>
      <w:docPartObj>
        <w:docPartGallery w:val="Page Numbers (Bottom of Page)"/>
        <w:docPartUnique/>
      </w:docPartObj>
    </w:sdtPr>
    <w:sdtContent>
      <w:p w14:paraId="7FC02996" w14:textId="77777777" w:rsidR="00DD50FB" w:rsidRDefault="00DD50FB">
        <w:pPr>
          <w:pStyle w:val="Pta"/>
          <w:jc w:val="right"/>
        </w:pPr>
      </w:p>
      <w:p w14:paraId="0A0859EE" w14:textId="77777777" w:rsidR="00DD50FB" w:rsidRDefault="00DD50FB" w:rsidP="00D5397B">
        <w:pPr>
          <w:pStyle w:val="Pta"/>
        </w:pPr>
        <w:r>
          <w:rPr>
            <w:noProof/>
          </w:rPr>
          <w:t>BUR000022</w:t>
        </w:r>
        <w:r>
          <w:tab/>
        </w:r>
        <w:r>
          <w:tab/>
          <w:t xml:space="preserve">Str. </w:t>
        </w:r>
        <w:r>
          <w:fldChar w:fldCharType="begin"/>
        </w:r>
        <w:r>
          <w:instrText>PAGE   \* MERGEFORMAT</w:instrText>
        </w:r>
        <w:r>
          <w:fldChar w:fldCharType="separate"/>
        </w:r>
        <w:r w:rsidR="00BF2987">
          <w:rPr>
            <w:noProof/>
          </w:rPr>
          <w:t>20</w:t>
        </w:r>
        <w:r>
          <w:fldChar w:fldCharType="end"/>
        </w:r>
      </w:p>
    </w:sdtContent>
  </w:sdt>
  <w:p w14:paraId="7D6EAB71" w14:textId="77777777" w:rsidR="00DD50FB" w:rsidRDefault="00DD50FB" w:rsidP="00106A6E">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D4C9E" w14:textId="77777777" w:rsidR="00736FA4" w:rsidRDefault="00736FA4" w:rsidP="00106A6E">
      <w:pPr>
        <w:spacing w:after="0" w:line="240" w:lineRule="auto"/>
      </w:pPr>
      <w:r>
        <w:separator/>
      </w:r>
    </w:p>
  </w:footnote>
  <w:footnote w:type="continuationSeparator" w:id="0">
    <w:p w14:paraId="481A77F4" w14:textId="77777777" w:rsidR="00736FA4" w:rsidRDefault="00736FA4" w:rsidP="00106A6E">
      <w:pPr>
        <w:spacing w:after="0" w:line="240" w:lineRule="auto"/>
      </w:pPr>
      <w:r>
        <w:continuationSeparator/>
      </w:r>
    </w:p>
  </w:footnote>
  <w:footnote w:type="continuationNotice" w:id="1">
    <w:p w14:paraId="42BEA25B" w14:textId="77777777" w:rsidR="00736FA4" w:rsidRDefault="00736FA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3596953"/>
    <w:multiLevelType w:val="multilevel"/>
    <w:tmpl w:val="6E565152"/>
    <w:styleLink w:val="tl1"/>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1">
    <w:nsid w:val="14177936"/>
    <w:multiLevelType w:val="hybridMultilevel"/>
    <w:tmpl w:val="C96E076A"/>
    <w:lvl w:ilvl="0" w:tplc="0514374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1">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1">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5" w15:restartNumberingAfterBreak="1">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2126"/>
        </w:tabs>
        <w:ind w:left="1276" w:firstLine="0"/>
      </w:pPr>
      <w:rPr>
        <w:rFonts w:hint="default"/>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1">
    <w:nsid w:val="3B7B2B09"/>
    <w:multiLevelType w:val="hybridMultilevel"/>
    <w:tmpl w:val="CE84283E"/>
    <w:lvl w:ilvl="0" w:tplc="1D94325A">
      <w:start w:val="2"/>
      <w:numFmt w:val="lowerLetter"/>
      <w:lvlText w:val="%1)"/>
      <w:lvlJc w:val="left"/>
      <w:pPr>
        <w:tabs>
          <w:tab w:val="num" w:pos="1080"/>
        </w:tabs>
        <w:ind w:left="1080" w:hanging="360"/>
      </w:pPr>
      <w:rPr>
        <w:rFonts w:ascii="Times New Roman" w:eastAsia="Times New Roman" w:hAnsi="Times New Roman" w:cs="Times New Roman"/>
        <w:b w:val="0"/>
        <w:color w:val="auto"/>
      </w:rPr>
    </w:lvl>
    <w:lvl w:ilvl="1" w:tplc="041B0003">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1">
    <w:nsid w:val="3EAF12F4"/>
    <w:multiLevelType w:val="hybridMultilevel"/>
    <w:tmpl w:val="1938B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1">
    <w:nsid w:val="3F1B4278"/>
    <w:multiLevelType w:val="hybridMultilevel"/>
    <w:tmpl w:val="602C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3FBC4DC2"/>
    <w:multiLevelType w:val="hybridMultilevel"/>
    <w:tmpl w:val="E5F20E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1">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1">
    <w:nsid w:val="402B69CA"/>
    <w:multiLevelType w:val="hybridMultilevel"/>
    <w:tmpl w:val="2FFAF0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1">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1">
    <w:nsid w:val="42B5497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1">
    <w:nsid w:val="4EA0198B"/>
    <w:multiLevelType w:val="hybridMultilevel"/>
    <w:tmpl w:val="8E5CECFC"/>
    <w:lvl w:ilvl="0" w:tplc="01CA129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5FD12520"/>
    <w:multiLevelType w:val="hybridMultilevel"/>
    <w:tmpl w:val="FD460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0325CD"/>
    <w:multiLevelType w:val="multilevel"/>
    <w:tmpl w:val="35764E22"/>
    <w:lvl w:ilvl="0">
      <w:start w:val="1"/>
      <w:numFmt w:val="decimal"/>
      <w:pStyle w:val="lnok"/>
      <w:lvlText w:val="%1."/>
      <w:lvlJc w:val="left"/>
      <w:pPr>
        <w:tabs>
          <w:tab w:val="num" w:pos="720"/>
        </w:tabs>
        <w:ind w:left="720" w:hanging="720"/>
      </w:pPr>
      <w:rPr>
        <w:rFonts w:hint="default"/>
      </w:rPr>
    </w:lvl>
    <w:lvl w:ilvl="1">
      <w:start w:val="1"/>
      <w:numFmt w:val="decimal"/>
      <w:pStyle w:val="Bodlnku"/>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1">
    <w:nsid w:val="659B30BC"/>
    <w:multiLevelType w:val="hybridMultilevel"/>
    <w:tmpl w:val="6638FE5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1">
    <w:nsid w:val="67D77B6E"/>
    <w:multiLevelType w:val="hybridMultilevel"/>
    <w:tmpl w:val="DFEE27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1">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1">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1">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1">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1">
    <w:nsid w:val="7D7A0656"/>
    <w:multiLevelType w:val="multilevel"/>
    <w:tmpl w:val="DA6CEDDA"/>
    <w:styleLink w:val="tl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7FE707F3"/>
    <w:multiLevelType w:val="hybridMultilevel"/>
    <w:tmpl w:val="4086D0F8"/>
    <w:lvl w:ilvl="0" w:tplc="04050017">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9"/>
  </w:num>
  <w:num w:numId="2">
    <w:abstractNumId w:val="25"/>
  </w:num>
  <w:num w:numId="3">
    <w:abstractNumId w:val="20"/>
  </w:num>
  <w:num w:numId="4">
    <w:abstractNumId w:val="0"/>
  </w:num>
  <w:num w:numId="5">
    <w:abstractNumId w:val="26"/>
  </w:num>
  <w:num w:numId="6">
    <w:abstractNumId w:val="6"/>
  </w:num>
  <w:num w:numId="7">
    <w:abstractNumId w:val="18"/>
  </w:num>
  <w:num w:numId="8">
    <w:abstractNumId w:val="16"/>
  </w:num>
  <w:num w:numId="9">
    <w:abstractNumId w:val="12"/>
  </w:num>
  <w:num w:numId="10">
    <w:abstractNumId w:val="4"/>
  </w:num>
  <w:num w:numId="11">
    <w:abstractNumId w:val="23"/>
  </w:num>
  <w:num w:numId="12">
    <w:abstractNumId w:val="11"/>
  </w:num>
  <w:num w:numId="13">
    <w:abstractNumId w:val="13"/>
  </w:num>
  <w:num w:numId="14">
    <w:abstractNumId w:val="1"/>
  </w:num>
  <w:num w:numId="15">
    <w:abstractNumId w:val="21"/>
  </w:num>
  <w:num w:numId="16">
    <w:abstractNumId w:val="2"/>
  </w:num>
  <w:num w:numId="17">
    <w:abstractNumId w:val="19"/>
  </w:num>
  <w:num w:numId="18">
    <w:abstractNumId w:val="15"/>
  </w:num>
  <w:num w:numId="19">
    <w:abstractNumId w:val="8"/>
  </w:num>
  <w:num w:numId="20">
    <w:abstractNumId w:val="24"/>
  </w:num>
  <w:num w:numId="21">
    <w:abstractNumId w:val="7"/>
  </w:num>
  <w:num w:numId="22">
    <w:abstractNumId w:val="10"/>
  </w:num>
  <w:num w:numId="23">
    <w:abstractNumId w:val="22"/>
  </w:num>
  <w:num w:numId="24">
    <w:abstractNumId w:val="14"/>
  </w:num>
  <w:num w:numId="25">
    <w:abstractNumId w:val="17"/>
  </w:num>
  <w:num w:numId="26">
    <w:abstractNumId w:val="27"/>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48"/>
    <w:rsid w:val="000013F3"/>
    <w:rsid w:val="00010CE3"/>
    <w:rsid w:val="00012247"/>
    <w:rsid w:val="00012499"/>
    <w:rsid w:val="00013862"/>
    <w:rsid w:val="00024E33"/>
    <w:rsid w:val="00034591"/>
    <w:rsid w:val="00035598"/>
    <w:rsid w:val="000422CB"/>
    <w:rsid w:val="000470AC"/>
    <w:rsid w:val="000510DB"/>
    <w:rsid w:val="00052C67"/>
    <w:rsid w:val="00055720"/>
    <w:rsid w:val="00057D20"/>
    <w:rsid w:val="00064A01"/>
    <w:rsid w:val="00065375"/>
    <w:rsid w:val="000709FB"/>
    <w:rsid w:val="00080300"/>
    <w:rsid w:val="00082D9F"/>
    <w:rsid w:val="00093525"/>
    <w:rsid w:val="000A139F"/>
    <w:rsid w:val="000A40D1"/>
    <w:rsid w:val="000A4954"/>
    <w:rsid w:val="000C0841"/>
    <w:rsid w:val="000C1802"/>
    <w:rsid w:val="000C1FF5"/>
    <w:rsid w:val="000C3E8E"/>
    <w:rsid w:val="000D70AF"/>
    <w:rsid w:val="000E38E7"/>
    <w:rsid w:val="000F509A"/>
    <w:rsid w:val="001026BA"/>
    <w:rsid w:val="001037AE"/>
    <w:rsid w:val="00104960"/>
    <w:rsid w:val="00105BD3"/>
    <w:rsid w:val="00106A6E"/>
    <w:rsid w:val="00114C52"/>
    <w:rsid w:val="001205D3"/>
    <w:rsid w:val="001337B3"/>
    <w:rsid w:val="00134E25"/>
    <w:rsid w:val="00136E02"/>
    <w:rsid w:val="00143C21"/>
    <w:rsid w:val="0015296B"/>
    <w:rsid w:val="00153A3B"/>
    <w:rsid w:val="0016578F"/>
    <w:rsid w:val="001746CC"/>
    <w:rsid w:val="00177964"/>
    <w:rsid w:val="0018280D"/>
    <w:rsid w:val="001908CD"/>
    <w:rsid w:val="00191661"/>
    <w:rsid w:val="001A0922"/>
    <w:rsid w:val="001A1B6C"/>
    <w:rsid w:val="001A5847"/>
    <w:rsid w:val="001A6F7C"/>
    <w:rsid w:val="001B6F84"/>
    <w:rsid w:val="001B7090"/>
    <w:rsid w:val="001C1DB4"/>
    <w:rsid w:val="001C2E82"/>
    <w:rsid w:val="001C4EC5"/>
    <w:rsid w:val="001E2784"/>
    <w:rsid w:val="001E30D3"/>
    <w:rsid w:val="001F0955"/>
    <w:rsid w:val="001F2C38"/>
    <w:rsid w:val="001F31D3"/>
    <w:rsid w:val="00227E40"/>
    <w:rsid w:val="00234308"/>
    <w:rsid w:val="00234974"/>
    <w:rsid w:val="002364C5"/>
    <w:rsid w:val="002375F5"/>
    <w:rsid w:val="002462C8"/>
    <w:rsid w:val="00246743"/>
    <w:rsid w:val="0024705F"/>
    <w:rsid w:val="00247686"/>
    <w:rsid w:val="00285AF0"/>
    <w:rsid w:val="0029276B"/>
    <w:rsid w:val="002A07C6"/>
    <w:rsid w:val="002A2C6E"/>
    <w:rsid w:val="002A3E62"/>
    <w:rsid w:val="002A7618"/>
    <w:rsid w:val="002B7139"/>
    <w:rsid w:val="002B7E0D"/>
    <w:rsid w:val="002C29A7"/>
    <w:rsid w:val="002C34CB"/>
    <w:rsid w:val="002C36F2"/>
    <w:rsid w:val="002C3E73"/>
    <w:rsid w:val="002D0EA0"/>
    <w:rsid w:val="002D7F63"/>
    <w:rsid w:val="002E388D"/>
    <w:rsid w:val="002E53D9"/>
    <w:rsid w:val="002F2802"/>
    <w:rsid w:val="00306735"/>
    <w:rsid w:val="00311C96"/>
    <w:rsid w:val="00315A42"/>
    <w:rsid w:val="00315B60"/>
    <w:rsid w:val="00321D82"/>
    <w:rsid w:val="00322D3E"/>
    <w:rsid w:val="003243A4"/>
    <w:rsid w:val="0032495D"/>
    <w:rsid w:val="00324EDD"/>
    <w:rsid w:val="00331DDD"/>
    <w:rsid w:val="003430A3"/>
    <w:rsid w:val="0034560C"/>
    <w:rsid w:val="00351B5A"/>
    <w:rsid w:val="00352368"/>
    <w:rsid w:val="0035493F"/>
    <w:rsid w:val="00357A58"/>
    <w:rsid w:val="00362A55"/>
    <w:rsid w:val="00367D91"/>
    <w:rsid w:val="00371ABE"/>
    <w:rsid w:val="00373749"/>
    <w:rsid w:val="00374C30"/>
    <w:rsid w:val="00393285"/>
    <w:rsid w:val="00395B72"/>
    <w:rsid w:val="003A601C"/>
    <w:rsid w:val="003A6094"/>
    <w:rsid w:val="003B534E"/>
    <w:rsid w:val="003B756B"/>
    <w:rsid w:val="003D1A77"/>
    <w:rsid w:val="003E3430"/>
    <w:rsid w:val="003E5AB3"/>
    <w:rsid w:val="003F6942"/>
    <w:rsid w:val="00401EBF"/>
    <w:rsid w:val="00403A47"/>
    <w:rsid w:val="00426439"/>
    <w:rsid w:val="004273B7"/>
    <w:rsid w:val="00427F67"/>
    <w:rsid w:val="00431EEF"/>
    <w:rsid w:val="004338C7"/>
    <w:rsid w:val="00436C70"/>
    <w:rsid w:val="00450035"/>
    <w:rsid w:val="00454D95"/>
    <w:rsid w:val="0047092D"/>
    <w:rsid w:val="004727CA"/>
    <w:rsid w:val="004806C5"/>
    <w:rsid w:val="00481601"/>
    <w:rsid w:val="00485700"/>
    <w:rsid w:val="00487CEC"/>
    <w:rsid w:val="004915E0"/>
    <w:rsid w:val="00495328"/>
    <w:rsid w:val="0049660B"/>
    <w:rsid w:val="004A423E"/>
    <w:rsid w:val="004A6343"/>
    <w:rsid w:val="004B6AAC"/>
    <w:rsid w:val="004B6FF2"/>
    <w:rsid w:val="004C23D5"/>
    <w:rsid w:val="004C45F9"/>
    <w:rsid w:val="004D458A"/>
    <w:rsid w:val="004E7FCC"/>
    <w:rsid w:val="004F1CF6"/>
    <w:rsid w:val="004F4F8E"/>
    <w:rsid w:val="00516000"/>
    <w:rsid w:val="005173B6"/>
    <w:rsid w:val="00523AED"/>
    <w:rsid w:val="00525809"/>
    <w:rsid w:val="00530727"/>
    <w:rsid w:val="005343B2"/>
    <w:rsid w:val="00546322"/>
    <w:rsid w:val="005528A3"/>
    <w:rsid w:val="00555740"/>
    <w:rsid w:val="005570B8"/>
    <w:rsid w:val="0056701F"/>
    <w:rsid w:val="00572595"/>
    <w:rsid w:val="00590C7A"/>
    <w:rsid w:val="005955AE"/>
    <w:rsid w:val="005956FF"/>
    <w:rsid w:val="005A34AF"/>
    <w:rsid w:val="005A3632"/>
    <w:rsid w:val="005B2C89"/>
    <w:rsid w:val="005B31A0"/>
    <w:rsid w:val="005B35E9"/>
    <w:rsid w:val="005B5010"/>
    <w:rsid w:val="005C457A"/>
    <w:rsid w:val="005C69A5"/>
    <w:rsid w:val="005C7A50"/>
    <w:rsid w:val="005D34A7"/>
    <w:rsid w:val="005D46FD"/>
    <w:rsid w:val="005E0F9A"/>
    <w:rsid w:val="005E7945"/>
    <w:rsid w:val="005F3231"/>
    <w:rsid w:val="00601630"/>
    <w:rsid w:val="00601B2B"/>
    <w:rsid w:val="006126E4"/>
    <w:rsid w:val="00613ADB"/>
    <w:rsid w:val="00630E4E"/>
    <w:rsid w:val="00631DD4"/>
    <w:rsid w:val="00633F7B"/>
    <w:rsid w:val="006344B0"/>
    <w:rsid w:val="006422AE"/>
    <w:rsid w:val="00644D9C"/>
    <w:rsid w:val="00657723"/>
    <w:rsid w:val="00662678"/>
    <w:rsid w:val="00665842"/>
    <w:rsid w:val="00682E1B"/>
    <w:rsid w:val="0068528B"/>
    <w:rsid w:val="006918B6"/>
    <w:rsid w:val="00691CB9"/>
    <w:rsid w:val="006924B3"/>
    <w:rsid w:val="006A36ED"/>
    <w:rsid w:val="006A4A7B"/>
    <w:rsid w:val="006B0FF3"/>
    <w:rsid w:val="006B25F8"/>
    <w:rsid w:val="006B5F11"/>
    <w:rsid w:val="006C107F"/>
    <w:rsid w:val="006C49DC"/>
    <w:rsid w:val="006C53B3"/>
    <w:rsid w:val="006C66A9"/>
    <w:rsid w:val="006C7177"/>
    <w:rsid w:val="006D1824"/>
    <w:rsid w:val="006D19FF"/>
    <w:rsid w:val="006F39D4"/>
    <w:rsid w:val="006F5012"/>
    <w:rsid w:val="00704629"/>
    <w:rsid w:val="00710212"/>
    <w:rsid w:val="00713793"/>
    <w:rsid w:val="00720E54"/>
    <w:rsid w:val="007226A5"/>
    <w:rsid w:val="0072658A"/>
    <w:rsid w:val="00736FA4"/>
    <w:rsid w:val="00740447"/>
    <w:rsid w:val="00740B2A"/>
    <w:rsid w:val="00741EAF"/>
    <w:rsid w:val="00752564"/>
    <w:rsid w:val="00756FE6"/>
    <w:rsid w:val="00760190"/>
    <w:rsid w:val="00761CF9"/>
    <w:rsid w:val="007659DE"/>
    <w:rsid w:val="00775F96"/>
    <w:rsid w:val="007920AE"/>
    <w:rsid w:val="00797A04"/>
    <w:rsid w:val="007A2449"/>
    <w:rsid w:val="007A61F1"/>
    <w:rsid w:val="007C08D5"/>
    <w:rsid w:val="007C696A"/>
    <w:rsid w:val="007D0136"/>
    <w:rsid w:val="007D464A"/>
    <w:rsid w:val="007D47B9"/>
    <w:rsid w:val="007E0422"/>
    <w:rsid w:val="007F3F82"/>
    <w:rsid w:val="007F5E9D"/>
    <w:rsid w:val="00800816"/>
    <w:rsid w:val="008056BC"/>
    <w:rsid w:val="00811A16"/>
    <w:rsid w:val="008143CA"/>
    <w:rsid w:val="00816D50"/>
    <w:rsid w:val="00817DA5"/>
    <w:rsid w:val="008210E5"/>
    <w:rsid w:val="0082744E"/>
    <w:rsid w:val="008359FF"/>
    <w:rsid w:val="00835A1E"/>
    <w:rsid w:val="00864971"/>
    <w:rsid w:val="00864FD3"/>
    <w:rsid w:val="00866BF6"/>
    <w:rsid w:val="00870253"/>
    <w:rsid w:val="00871F48"/>
    <w:rsid w:val="00876BB5"/>
    <w:rsid w:val="00877DDE"/>
    <w:rsid w:val="00895637"/>
    <w:rsid w:val="008A05A9"/>
    <w:rsid w:val="008A2C2D"/>
    <w:rsid w:val="008B530B"/>
    <w:rsid w:val="008B60F7"/>
    <w:rsid w:val="008B7244"/>
    <w:rsid w:val="008C04BF"/>
    <w:rsid w:val="008C0E94"/>
    <w:rsid w:val="008C5994"/>
    <w:rsid w:val="008D0A7B"/>
    <w:rsid w:val="008D4F08"/>
    <w:rsid w:val="008D7E85"/>
    <w:rsid w:val="008E0702"/>
    <w:rsid w:val="008E11F0"/>
    <w:rsid w:val="008E278C"/>
    <w:rsid w:val="008E7EBD"/>
    <w:rsid w:val="008F68D0"/>
    <w:rsid w:val="00901BB2"/>
    <w:rsid w:val="0090606E"/>
    <w:rsid w:val="009106D5"/>
    <w:rsid w:val="0091535D"/>
    <w:rsid w:val="00915F70"/>
    <w:rsid w:val="00917FA8"/>
    <w:rsid w:val="00927A15"/>
    <w:rsid w:val="0093652D"/>
    <w:rsid w:val="00937E73"/>
    <w:rsid w:val="00943DD5"/>
    <w:rsid w:val="00950957"/>
    <w:rsid w:val="00950B17"/>
    <w:rsid w:val="0096131D"/>
    <w:rsid w:val="00964B18"/>
    <w:rsid w:val="00975426"/>
    <w:rsid w:val="009836EA"/>
    <w:rsid w:val="00986544"/>
    <w:rsid w:val="00997A1D"/>
    <w:rsid w:val="009A24C8"/>
    <w:rsid w:val="009A5690"/>
    <w:rsid w:val="009A5956"/>
    <w:rsid w:val="009B13D3"/>
    <w:rsid w:val="009C1D77"/>
    <w:rsid w:val="009C1E81"/>
    <w:rsid w:val="009D3641"/>
    <w:rsid w:val="009E459F"/>
    <w:rsid w:val="009E5405"/>
    <w:rsid w:val="00A015A1"/>
    <w:rsid w:val="00A01F2D"/>
    <w:rsid w:val="00A17070"/>
    <w:rsid w:val="00A211F0"/>
    <w:rsid w:val="00A222F0"/>
    <w:rsid w:val="00A24C56"/>
    <w:rsid w:val="00A25BDF"/>
    <w:rsid w:val="00A3064E"/>
    <w:rsid w:val="00A32CBD"/>
    <w:rsid w:val="00A35140"/>
    <w:rsid w:val="00A414A8"/>
    <w:rsid w:val="00A425E0"/>
    <w:rsid w:val="00A55647"/>
    <w:rsid w:val="00A56885"/>
    <w:rsid w:val="00A61A6B"/>
    <w:rsid w:val="00A61AEB"/>
    <w:rsid w:val="00A66771"/>
    <w:rsid w:val="00A742A5"/>
    <w:rsid w:val="00A839F3"/>
    <w:rsid w:val="00A92A63"/>
    <w:rsid w:val="00A93336"/>
    <w:rsid w:val="00AA25C9"/>
    <w:rsid w:val="00AA4B9D"/>
    <w:rsid w:val="00AA4C9B"/>
    <w:rsid w:val="00AB2FE8"/>
    <w:rsid w:val="00AC0A84"/>
    <w:rsid w:val="00AC1C6C"/>
    <w:rsid w:val="00AC6ED3"/>
    <w:rsid w:val="00B009D5"/>
    <w:rsid w:val="00B00D1A"/>
    <w:rsid w:val="00B01A89"/>
    <w:rsid w:val="00B104FF"/>
    <w:rsid w:val="00B14385"/>
    <w:rsid w:val="00B24AE9"/>
    <w:rsid w:val="00B25886"/>
    <w:rsid w:val="00B341B7"/>
    <w:rsid w:val="00B402A3"/>
    <w:rsid w:val="00B44968"/>
    <w:rsid w:val="00B4621A"/>
    <w:rsid w:val="00B50365"/>
    <w:rsid w:val="00B573FA"/>
    <w:rsid w:val="00B6193D"/>
    <w:rsid w:val="00B63D58"/>
    <w:rsid w:val="00B640A7"/>
    <w:rsid w:val="00B679F3"/>
    <w:rsid w:val="00B726D9"/>
    <w:rsid w:val="00B74897"/>
    <w:rsid w:val="00B75674"/>
    <w:rsid w:val="00B97EFA"/>
    <w:rsid w:val="00BA182E"/>
    <w:rsid w:val="00BA4B38"/>
    <w:rsid w:val="00BA6E2E"/>
    <w:rsid w:val="00BB0873"/>
    <w:rsid w:val="00BB5E9B"/>
    <w:rsid w:val="00BB7659"/>
    <w:rsid w:val="00BC4DF1"/>
    <w:rsid w:val="00BC6559"/>
    <w:rsid w:val="00BD01CC"/>
    <w:rsid w:val="00BE5612"/>
    <w:rsid w:val="00BF2987"/>
    <w:rsid w:val="00BF41A5"/>
    <w:rsid w:val="00C011FD"/>
    <w:rsid w:val="00C03079"/>
    <w:rsid w:val="00C11ABD"/>
    <w:rsid w:val="00C124AF"/>
    <w:rsid w:val="00C12921"/>
    <w:rsid w:val="00C12BAD"/>
    <w:rsid w:val="00C15041"/>
    <w:rsid w:val="00C17F96"/>
    <w:rsid w:val="00C274A9"/>
    <w:rsid w:val="00C30666"/>
    <w:rsid w:val="00C31A4F"/>
    <w:rsid w:val="00C3263E"/>
    <w:rsid w:val="00C33676"/>
    <w:rsid w:val="00C44E47"/>
    <w:rsid w:val="00C4581D"/>
    <w:rsid w:val="00C50F0A"/>
    <w:rsid w:val="00C611CD"/>
    <w:rsid w:val="00C70379"/>
    <w:rsid w:val="00C70A7D"/>
    <w:rsid w:val="00C72A49"/>
    <w:rsid w:val="00C753CB"/>
    <w:rsid w:val="00C7578E"/>
    <w:rsid w:val="00C76F7A"/>
    <w:rsid w:val="00C85483"/>
    <w:rsid w:val="00C900D8"/>
    <w:rsid w:val="00C91D15"/>
    <w:rsid w:val="00C92A44"/>
    <w:rsid w:val="00C9384D"/>
    <w:rsid w:val="00CB0F01"/>
    <w:rsid w:val="00CC1AD4"/>
    <w:rsid w:val="00CC4645"/>
    <w:rsid w:val="00CD3300"/>
    <w:rsid w:val="00CD4F66"/>
    <w:rsid w:val="00CD730F"/>
    <w:rsid w:val="00CE1940"/>
    <w:rsid w:val="00CF4267"/>
    <w:rsid w:val="00CF6D75"/>
    <w:rsid w:val="00D12D34"/>
    <w:rsid w:val="00D13FDD"/>
    <w:rsid w:val="00D151F9"/>
    <w:rsid w:val="00D15835"/>
    <w:rsid w:val="00D15FAE"/>
    <w:rsid w:val="00D170CD"/>
    <w:rsid w:val="00D20F8F"/>
    <w:rsid w:val="00D27408"/>
    <w:rsid w:val="00D350A5"/>
    <w:rsid w:val="00D36C97"/>
    <w:rsid w:val="00D42A95"/>
    <w:rsid w:val="00D43778"/>
    <w:rsid w:val="00D5397B"/>
    <w:rsid w:val="00D546D0"/>
    <w:rsid w:val="00D5774D"/>
    <w:rsid w:val="00D63CCC"/>
    <w:rsid w:val="00D6673A"/>
    <w:rsid w:val="00D70195"/>
    <w:rsid w:val="00D76328"/>
    <w:rsid w:val="00D81841"/>
    <w:rsid w:val="00D8684E"/>
    <w:rsid w:val="00D9733E"/>
    <w:rsid w:val="00DA0CA4"/>
    <w:rsid w:val="00DC4ADB"/>
    <w:rsid w:val="00DC5AC8"/>
    <w:rsid w:val="00DC7E9E"/>
    <w:rsid w:val="00DD4096"/>
    <w:rsid w:val="00DD50FB"/>
    <w:rsid w:val="00DF064E"/>
    <w:rsid w:val="00DF0AE8"/>
    <w:rsid w:val="00E22A5D"/>
    <w:rsid w:val="00E27EB7"/>
    <w:rsid w:val="00E27EF9"/>
    <w:rsid w:val="00E323E3"/>
    <w:rsid w:val="00E34672"/>
    <w:rsid w:val="00E424C3"/>
    <w:rsid w:val="00E5450A"/>
    <w:rsid w:val="00E737BD"/>
    <w:rsid w:val="00E76456"/>
    <w:rsid w:val="00E83433"/>
    <w:rsid w:val="00E84BD1"/>
    <w:rsid w:val="00E91B79"/>
    <w:rsid w:val="00E934E9"/>
    <w:rsid w:val="00E978A0"/>
    <w:rsid w:val="00EA29BB"/>
    <w:rsid w:val="00EA3B20"/>
    <w:rsid w:val="00EA68AE"/>
    <w:rsid w:val="00EB1A6C"/>
    <w:rsid w:val="00EB62D9"/>
    <w:rsid w:val="00ED20AC"/>
    <w:rsid w:val="00ED2471"/>
    <w:rsid w:val="00ED61D9"/>
    <w:rsid w:val="00EE17F1"/>
    <w:rsid w:val="00EE2D0B"/>
    <w:rsid w:val="00EE641F"/>
    <w:rsid w:val="00F02493"/>
    <w:rsid w:val="00F02CAF"/>
    <w:rsid w:val="00F0374C"/>
    <w:rsid w:val="00F1117A"/>
    <w:rsid w:val="00F1270B"/>
    <w:rsid w:val="00F12D43"/>
    <w:rsid w:val="00F21881"/>
    <w:rsid w:val="00F250CD"/>
    <w:rsid w:val="00F347E8"/>
    <w:rsid w:val="00F36DD9"/>
    <w:rsid w:val="00F407AC"/>
    <w:rsid w:val="00F4199F"/>
    <w:rsid w:val="00F46FA9"/>
    <w:rsid w:val="00F53901"/>
    <w:rsid w:val="00F643DC"/>
    <w:rsid w:val="00F73E10"/>
    <w:rsid w:val="00F7413D"/>
    <w:rsid w:val="00F76B2B"/>
    <w:rsid w:val="00F800B3"/>
    <w:rsid w:val="00F8783F"/>
    <w:rsid w:val="00F97761"/>
    <w:rsid w:val="00FA5F73"/>
    <w:rsid w:val="00FC005D"/>
    <w:rsid w:val="00FC2E91"/>
    <w:rsid w:val="00FC4674"/>
    <w:rsid w:val="00FE0431"/>
    <w:rsid w:val="00FE1333"/>
    <w:rsid w:val="00FE3E21"/>
    <w:rsid w:val="00FE7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BA785"/>
  <w15:chartTrackingRefBased/>
  <w15:docId w15:val="{144D475B-C958-43B0-9C08-D5DD468C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73B6"/>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aliases w:val="V_Head5,DOC_Head5,H5"/>
    <w:basedOn w:val="Normlny"/>
    <w:next w:val="Normlny"/>
    <w:link w:val="Nadpis5Char"/>
    <w:uiPriority w:val="99"/>
    <w:qFormat/>
    <w:rsid w:val="007D0136"/>
    <w:pPr>
      <w:keepNext/>
      <w:keepLines/>
      <w:spacing w:before="200" w:after="0" w:line="240" w:lineRule="auto"/>
      <w:outlineLvl w:val="4"/>
    </w:pPr>
    <w:rPr>
      <w:rFonts w:ascii="Cambria" w:eastAsia="Times New Roman" w:hAnsi="Cambria"/>
      <w:color w:val="243F60"/>
      <w:sz w:val="20"/>
      <w:szCs w:val="20"/>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line="240" w:lineRule="auto"/>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line="240" w:lineRule="auto"/>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line="240" w:lineRule="auto"/>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unhideWhenUsed/>
    <w:rsid w:val="00E323E3"/>
    <w:pPr>
      <w:spacing w:after="120"/>
      <w:ind w:left="283"/>
    </w:pPr>
  </w:style>
  <w:style w:type="character" w:customStyle="1" w:styleId="ZarkazkladnhotextuChar">
    <w:name w:val="Zarážka základného textu Char"/>
    <w:basedOn w:val="Predvolenpsmoodseku"/>
    <w:link w:val="Zarkazkladnhotextu"/>
    <w:uiPriority w:val="99"/>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line="240" w:lineRule="auto"/>
    </w:pPr>
    <w:rPr>
      <w:rFonts w:ascii="Calibri" w:eastAsia="Calibri" w:hAnsi="Calibri" w:cs="Times New Roman"/>
      <w:lang w:val="sk-SK"/>
    </w:rPr>
  </w:style>
  <w:style w:type="paragraph" w:styleId="Zkladntext">
    <w:name w:val="Body Text"/>
    <w:basedOn w:val="Normlny"/>
    <w:link w:val="ZkladntextChar"/>
    <w:uiPriority w:val="99"/>
    <w:unhideWhenUsed/>
    <w:rsid w:val="008E278C"/>
    <w:pPr>
      <w:spacing w:after="120"/>
    </w:pPr>
  </w:style>
  <w:style w:type="character" w:customStyle="1" w:styleId="ZkladntextChar">
    <w:name w:val="Základný text Char"/>
    <w:basedOn w:val="Predvolenpsmoodseku"/>
    <w:link w:val="Zkladntext"/>
    <w:uiPriority w:val="99"/>
    <w:rsid w:val="008E278C"/>
    <w:rPr>
      <w:rFonts w:ascii="Calibri" w:eastAsia="Calibri" w:hAnsi="Calibri" w:cs="Times New Roman"/>
      <w:lang w:val="sk-SK"/>
    </w:rPr>
  </w:style>
  <w:style w:type="character" w:customStyle="1" w:styleId="apple-converted-space">
    <w:name w:val="apple-converted-space"/>
    <w:basedOn w:val="Predvolenpsmoodseku"/>
    <w:rsid w:val="00F36DD9"/>
  </w:style>
  <w:style w:type="character" w:styleId="Odkaznakomentr">
    <w:name w:val="annotation reference"/>
    <w:basedOn w:val="Predvolenpsmoodseku"/>
    <w:uiPriority w:val="99"/>
    <w:unhideWhenUsed/>
    <w:rsid w:val="00B75674"/>
    <w:rPr>
      <w:sz w:val="16"/>
      <w:szCs w:val="16"/>
    </w:rPr>
  </w:style>
  <w:style w:type="paragraph" w:styleId="Textkomentra">
    <w:name w:val="annotation text"/>
    <w:basedOn w:val="Normlny"/>
    <w:link w:val="TextkomentraChar"/>
    <w:uiPriority w:val="99"/>
    <w:unhideWhenUsed/>
    <w:rsid w:val="00B75674"/>
    <w:pPr>
      <w:spacing w:line="240" w:lineRule="auto"/>
    </w:pPr>
    <w:rPr>
      <w:sz w:val="20"/>
      <w:szCs w:val="20"/>
    </w:rPr>
  </w:style>
  <w:style w:type="character" w:customStyle="1" w:styleId="TextkomentraChar">
    <w:name w:val="Text komentára Char"/>
    <w:basedOn w:val="Predvolenpsmoodseku"/>
    <w:link w:val="Textkomentra"/>
    <w:uiPriority w:val="99"/>
    <w:rsid w:val="00B75674"/>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B75674"/>
    <w:rPr>
      <w:b/>
      <w:bCs/>
    </w:rPr>
  </w:style>
  <w:style w:type="character" w:customStyle="1" w:styleId="PredmetkomentraChar">
    <w:name w:val="Predmet komentára Char"/>
    <w:basedOn w:val="TextkomentraChar"/>
    <w:link w:val="Predmetkomentra"/>
    <w:uiPriority w:val="99"/>
    <w:semiHidden/>
    <w:rsid w:val="00B75674"/>
    <w:rPr>
      <w:rFonts w:ascii="Calibri" w:eastAsia="Calibri" w:hAnsi="Calibri" w:cs="Times New Roman"/>
      <w:b/>
      <w:bCs/>
      <w:sz w:val="20"/>
      <w:szCs w:val="20"/>
      <w:lang w:val="sk-SK"/>
    </w:rPr>
  </w:style>
  <w:style w:type="character" w:styleId="Siln">
    <w:name w:val="Strong"/>
    <w:basedOn w:val="Predvolenpsmoodseku"/>
    <w:uiPriority w:val="22"/>
    <w:qFormat/>
    <w:rsid w:val="009E5405"/>
    <w:rPr>
      <w:b/>
      <w:bCs/>
    </w:rPr>
  </w:style>
  <w:style w:type="paragraph" w:styleId="Revzia">
    <w:name w:val="Revision"/>
    <w:hidden/>
    <w:uiPriority w:val="99"/>
    <w:semiHidden/>
    <w:rsid w:val="009E5405"/>
    <w:pPr>
      <w:spacing w:after="0" w:line="240" w:lineRule="auto"/>
    </w:pPr>
    <w:rPr>
      <w:rFonts w:ascii="Calibri" w:eastAsia="Calibri" w:hAnsi="Calibri" w:cs="Times New Roman"/>
      <w:lang w:val="sk-SK"/>
    </w:rPr>
  </w:style>
  <w:style w:type="numbering" w:customStyle="1" w:styleId="tl1">
    <w:name w:val="Štýl1"/>
    <w:uiPriority w:val="99"/>
    <w:rsid w:val="00A35140"/>
    <w:pPr>
      <w:numPr>
        <w:numId w:val="4"/>
      </w:numPr>
    </w:pPr>
  </w:style>
  <w:style w:type="numbering" w:customStyle="1" w:styleId="tl2">
    <w:name w:val="Štýl2"/>
    <w:uiPriority w:val="99"/>
    <w:rsid w:val="00A35140"/>
    <w:pPr>
      <w:numPr>
        <w:numId w:val="5"/>
      </w:numPr>
    </w:pPr>
  </w:style>
  <w:style w:type="paragraph" w:styleId="Zkladntext3">
    <w:name w:val="Body Text 3"/>
    <w:basedOn w:val="Normlny"/>
    <w:link w:val="Zkladntext3Char"/>
    <w:unhideWhenUsed/>
    <w:rsid w:val="007D0136"/>
    <w:pPr>
      <w:spacing w:after="120"/>
    </w:pPr>
    <w:rPr>
      <w:sz w:val="16"/>
      <w:szCs w:val="16"/>
    </w:rPr>
  </w:style>
  <w:style w:type="character" w:customStyle="1" w:styleId="Zkladntext3Char">
    <w:name w:val="Základný text 3 Char"/>
    <w:basedOn w:val="Predvolenpsmoodseku"/>
    <w:link w:val="Zkladntext3"/>
    <w:rsid w:val="007D0136"/>
    <w:rPr>
      <w:rFonts w:ascii="Calibri" w:eastAsia="Calibri" w:hAnsi="Calibri" w:cs="Times New Roman"/>
      <w:sz w:val="16"/>
      <w:szCs w:val="16"/>
      <w:lang w:val="sk-SK"/>
    </w:rPr>
  </w:style>
  <w:style w:type="character" w:customStyle="1" w:styleId="Nadpis5Char">
    <w:name w:val="Nadpis 5 Char"/>
    <w:aliases w:val="V_Head5 Char,DOC_Head5 Char,H5 Char"/>
    <w:basedOn w:val="Predvolenpsmoodseku"/>
    <w:link w:val="Nadpis5"/>
    <w:uiPriority w:val="99"/>
    <w:rsid w:val="007D0136"/>
    <w:rPr>
      <w:rFonts w:ascii="Cambria" w:eastAsia="Times New Roman" w:hAnsi="Cambria" w:cs="Times New Roman"/>
      <w:color w:val="243F60"/>
      <w:sz w:val="20"/>
      <w:szCs w:val="20"/>
      <w:lang w:val="x-none" w:eastAsia="sk-SK"/>
    </w:rPr>
  </w:style>
  <w:style w:type="paragraph" w:customStyle="1" w:styleId="Default">
    <w:name w:val="Default"/>
    <w:rsid w:val="007D0136"/>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Farebnzoznamzvraznenie1Char">
    <w:name w:val="Farebný zoznam – zvýraznenie 1 Char"/>
    <w:link w:val="Farebnzoznamzvraznenie1"/>
    <w:uiPriority w:val="99"/>
    <w:locked/>
    <w:rsid w:val="007D0136"/>
    <w:rPr>
      <w:rFonts w:ascii="Arial Narrow" w:eastAsia="Arial Narrow" w:hAnsi="Arial Narrow" w:cs="Times New Roman"/>
      <w:lang w:bidi="en-US"/>
    </w:rPr>
  </w:style>
  <w:style w:type="paragraph" w:customStyle="1" w:styleId="Zoznamslo2">
    <w:name w:val="Zoznam číslo 2"/>
    <w:basedOn w:val="Normlny"/>
    <w:rsid w:val="007D0136"/>
    <w:pPr>
      <w:numPr>
        <w:ilvl w:val="1"/>
        <w:numId w:val="6"/>
      </w:numPr>
      <w:spacing w:before="120" w:after="0" w:line="360" w:lineRule="auto"/>
      <w:jc w:val="both"/>
    </w:pPr>
    <w:rPr>
      <w:rFonts w:ascii="Arial" w:eastAsia="Times New Roman" w:hAnsi="Arial" w:cs="Arial"/>
      <w:szCs w:val="16"/>
      <w:lang w:eastAsia="sk-SK"/>
    </w:rPr>
  </w:style>
  <w:style w:type="paragraph" w:customStyle="1" w:styleId="Zoznamslo3">
    <w:name w:val="Zoznam číslo 3"/>
    <w:basedOn w:val="Zoznamslo2"/>
    <w:rsid w:val="007D0136"/>
    <w:pPr>
      <w:numPr>
        <w:ilvl w:val="2"/>
      </w:numPr>
    </w:pPr>
  </w:style>
  <w:style w:type="paragraph" w:customStyle="1" w:styleId="Zoznamslo4Char">
    <w:name w:val="Zoznam číslo 4 Char"/>
    <w:basedOn w:val="Zoznamslo2"/>
    <w:rsid w:val="007D0136"/>
    <w:pPr>
      <w:numPr>
        <w:ilvl w:val="3"/>
      </w:numPr>
    </w:pPr>
  </w:style>
  <w:style w:type="paragraph" w:customStyle="1" w:styleId="Nadpisodsek">
    <w:name w:val="Nadpis odsek"/>
    <w:basedOn w:val="Normlny"/>
    <w:rsid w:val="007D0136"/>
    <w:pPr>
      <w:numPr>
        <w:numId w:val="6"/>
      </w:numPr>
      <w:tabs>
        <w:tab w:val="left" w:pos="5245"/>
        <w:tab w:val="right" w:leader="dot" w:pos="7938"/>
      </w:tabs>
      <w:spacing w:before="480" w:after="120" w:line="360" w:lineRule="auto"/>
    </w:pPr>
    <w:rPr>
      <w:rFonts w:ascii="Arial" w:eastAsia="Times New Roman" w:hAnsi="Arial" w:cs="Arial"/>
      <w:b/>
      <w:smallCaps/>
      <w:sz w:val="28"/>
      <w:szCs w:val="28"/>
      <w:lang w:eastAsia="cs-CZ"/>
    </w:rPr>
  </w:style>
  <w:style w:type="character" w:customStyle="1" w:styleId="hodnota">
    <w:name w:val="hodnota"/>
    <w:basedOn w:val="Predvolenpsmoodseku"/>
    <w:uiPriority w:val="99"/>
    <w:rsid w:val="007D0136"/>
  </w:style>
  <w:style w:type="paragraph" w:customStyle="1" w:styleId="Odsekzoznamu1">
    <w:name w:val="Odsek zoznamu1"/>
    <w:basedOn w:val="Normlny"/>
    <w:uiPriority w:val="99"/>
    <w:rsid w:val="007D0136"/>
    <w:pPr>
      <w:spacing w:after="0" w:line="240" w:lineRule="auto"/>
      <w:ind w:left="708"/>
    </w:pPr>
    <w:rPr>
      <w:rFonts w:ascii="Arial" w:hAnsi="Arial" w:cs="Arial"/>
      <w:noProof/>
      <w:szCs w:val="24"/>
    </w:rPr>
  </w:style>
  <w:style w:type="character" w:customStyle="1" w:styleId="pre">
    <w:name w:val="pre"/>
    <w:rsid w:val="007D0136"/>
    <w:rPr>
      <w:rFonts w:ascii="Times New Roman" w:hAnsi="Times New Roman" w:cs="Times New Roman" w:hint="default"/>
    </w:rPr>
  </w:style>
  <w:style w:type="paragraph" w:customStyle="1" w:styleId="Zkladntext2">
    <w:name w:val="Základní text2"/>
    <w:rsid w:val="007D013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TextpoznmkypodiarouChar">
    <w:name w:val="Text poznámky pod čiarou Char"/>
    <w:aliases w:val="Text poznámky pod èiarou 007 Char,Text poznámky pod čiarou 007 Char,_Poznámka pod čiarou Char1,_Poznámka pod čiarou Char Char"/>
    <w:link w:val="Textpoznmkypodiarou"/>
    <w:semiHidden/>
    <w:locked/>
    <w:rsid w:val="007D0136"/>
    <w:rPr>
      <w:rFonts w:ascii="Times New Roman" w:hAnsi="Times New Roman" w:cs="Times New Roman"/>
    </w:rPr>
  </w:style>
  <w:style w:type="paragraph" w:styleId="Textpoznmkypodiarou">
    <w:name w:val="footnote text"/>
    <w:aliases w:val="Text poznámky pod èiarou 007,Text poznámky pod čiarou 007,_Poznámka pod čiarou,_Poznámka pod čiarou Char"/>
    <w:basedOn w:val="Normlny"/>
    <w:link w:val="TextpoznmkypodiarouChar"/>
    <w:semiHidden/>
    <w:unhideWhenUsed/>
    <w:rsid w:val="007D0136"/>
    <w:pPr>
      <w:spacing w:after="0" w:line="240" w:lineRule="auto"/>
    </w:pPr>
    <w:rPr>
      <w:rFonts w:ascii="Times New Roman" w:eastAsiaTheme="minorHAnsi" w:hAnsi="Times New Roman"/>
      <w:lang w:val="cs-CZ"/>
    </w:rPr>
  </w:style>
  <w:style w:type="character" w:customStyle="1" w:styleId="TextpoznmkypodiarouChar1">
    <w:name w:val="Text poznámky pod čiarou Char1"/>
    <w:basedOn w:val="Predvolenpsmoodseku"/>
    <w:uiPriority w:val="99"/>
    <w:semiHidden/>
    <w:rsid w:val="007D0136"/>
    <w:rPr>
      <w:rFonts w:ascii="Calibri" w:eastAsia="Calibri" w:hAnsi="Calibri" w:cs="Times New Roman"/>
      <w:sz w:val="20"/>
      <w:szCs w:val="20"/>
      <w:lang w:val="sk-SK"/>
    </w:rPr>
  </w:style>
  <w:style w:type="character" w:styleId="Odkaznapoznmkupodiarou">
    <w:name w:val="footnote reference"/>
    <w:uiPriority w:val="99"/>
    <w:semiHidden/>
    <w:unhideWhenUsed/>
    <w:rsid w:val="007D0136"/>
    <w:rPr>
      <w:vertAlign w:val="superscript"/>
    </w:rPr>
  </w:style>
  <w:style w:type="paragraph" w:customStyle="1" w:styleId="GHeading1">
    <w:name w:val="GHeading 1"/>
    <w:basedOn w:val="Nadpis1"/>
    <w:next w:val="GNormal"/>
    <w:link w:val="GHeading1Char"/>
    <w:qFormat/>
    <w:rsid w:val="007D0136"/>
    <w:pPr>
      <w:suppressAutoHyphens/>
      <w:spacing w:before="480" w:line="240" w:lineRule="auto"/>
    </w:pPr>
    <w:rPr>
      <w:rFonts w:ascii="Arial" w:eastAsia="Times New Roman" w:hAnsi="Arial" w:cs="Times New Roman"/>
      <w:b/>
      <w:bCs/>
      <w:color w:val="365F91"/>
      <w:sz w:val="28"/>
      <w:szCs w:val="28"/>
      <w:lang w:val="en-US" w:eastAsia="sk-SK"/>
    </w:rPr>
  </w:style>
  <w:style w:type="paragraph" w:customStyle="1" w:styleId="GNormal">
    <w:name w:val="GNormal"/>
    <w:basedOn w:val="Normlny"/>
    <w:qFormat/>
    <w:rsid w:val="007D0136"/>
    <w:pPr>
      <w:suppressAutoHyphens/>
      <w:spacing w:after="0" w:line="240" w:lineRule="auto"/>
    </w:pPr>
    <w:rPr>
      <w:rFonts w:ascii="Verdana" w:eastAsia="Times New Roman" w:hAnsi="Verdana"/>
      <w:sz w:val="20"/>
      <w:szCs w:val="24"/>
      <w:lang w:val="en-US" w:eastAsia="sk-SK"/>
    </w:rPr>
  </w:style>
  <w:style w:type="character" w:customStyle="1" w:styleId="GHeading1Char">
    <w:name w:val="GHeading 1 Char"/>
    <w:link w:val="GHeading1"/>
    <w:rsid w:val="007D0136"/>
    <w:rPr>
      <w:rFonts w:ascii="Arial" w:eastAsia="Times New Roman" w:hAnsi="Arial" w:cs="Times New Roman"/>
      <w:b/>
      <w:bCs/>
      <w:color w:val="365F91"/>
      <w:sz w:val="28"/>
      <w:szCs w:val="28"/>
      <w:lang w:val="en-US" w:eastAsia="sk-SK"/>
    </w:rPr>
  </w:style>
  <w:style w:type="table" w:styleId="Mriekatabuky">
    <w:name w:val="Table Grid"/>
    <w:basedOn w:val="Normlnatabuka"/>
    <w:rsid w:val="007D0136"/>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Podtitul"/>
    <w:link w:val="NzovChar"/>
    <w:qFormat/>
    <w:rsid w:val="007D0136"/>
    <w:pPr>
      <w:suppressAutoHyphens/>
      <w:spacing w:after="0" w:line="240" w:lineRule="auto"/>
      <w:ind w:left="1418"/>
      <w:jc w:val="center"/>
    </w:pPr>
    <w:rPr>
      <w:rFonts w:ascii="Calligraphia" w:eastAsia="Times New Roman" w:hAnsi="Calligraphia"/>
      <w:sz w:val="28"/>
      <w:szCs w:val="20"/>
      <w:u w:val="single"/>
      <w:lang w:val="x-none" w:eastAsia="ar-SA"/>
    </w:rPr>
  </w:style>
  <w:style w:type="character" w:customStyle="1" w:styleId="NzovChar">
    <w:name w:val="Názov Char"/>
    <w:basedOn w:val="Predvolenpsmoodseku"/>
    <w:link w:val="Nzov"/>
    <w:rsid w:val="007D0136"/>
    <w:rPr>
      <w:rFonts w:ascii="Calligraphia" w:eastAsia="Times New Roman" w:hAnsi="Calligraphia" w:cs="Times New Roman"/>
      <w:sz w:val="28"/>
      <w:szCs w:val="20"/>
      <w:u w:val="single"/>
      <w:lang w:val="x-none" w:eastAsia="ar-SA"/>
    </w:rPr>
  </w:style>
  <w:style w:type="paragraph" w:styleId="Podtitul">
    <w:name w:val="Subtitle"/>
    <w:basedOn w:val="Normlny"/>
    <w:next w:val="Normlny"/>
    <w:link w:val="PodtitulChar"/>
    <w:uiPriority w:val="11"/>
    <w:qFormat/>
    <w:rsid w:val="007D0136"/>
    <w:pPr>
      <w:numPr>
        <w:ilvl w:val="1"/>
      </w:numPr>
      <w:suppressAutoHyphens/>
      <w:spacing w:after="0" w:line="240" w:lineRule="auto"/>
    </w:pPr>
    <w:rPr>
      <w:rFonts w:ascii="Cambria" w:eastAsia="Times New Roman" w:hAnsi="Cambria"/>
      <w:i/>
      <w:iCs/>
      <w:color w:val="4F81BD"/>
      <w:spacing w:val="15"/>
      <w:sz w:val="24"/>
      <w:szCs w:val="24"/>
      <w:lang w:val="x-none" w:eastAsia="ar-SA"/>
    </w:rPr>
  </w:style>
  <w:style w:type="character" w:customStyle="1" w:styleId="PodtitulChar">
    <w:name w:val="Podtitul Char"/>
    <w:basedOn w:val="Predvolenpsmoodseku"/>
    <w:link w:val="Podtitul"/>
    <w:uiPriority w:val="11"/>
    <w:rsid w:val="007D0136"/>
    <w:rPr>
      <w:rFonts w:ascii="Cambria" w:eastAsia="Times New Roman" w:hAnsi="Cambria" w:cs="Times New Roman"/>
      <w:i/>
      <w:iCs/>
      <w:color w:val="4F81BD"/>
      <w:spacing w:val="15"/>
      <w:sz w:val="24"/>
      <w:szCs w:val="24"/>
      <w:lang w:val="x-none" w:eastAsia="ar-SA"/>
    </w:rPr>
  </w:style>
  <w:style w:type="character" w:customStyle="1" w:styleId="FontStyle25">
    <w:name w:val="Font Style25"/>
    <w:uiPriority w:val="99"/>
    <w:rsid w:val="007D0136"/>
    <w:rPr>
      <w:rFonts w:ascii="Arial" w:hAnsi="Arial" w:cs="Arial"/>
      <w:sz w:val="16"/>
      <w:szCs w:val="16"/>
    </w:rPr>
  </w:style>
  <w:style w:type="character" w:customStyle="1" w:styleId="FontStyle18">
    <w:name w:val="Font Style18"/>
    <w:uiPriority w:val="99"/>
    <w:rsid w:val="007D0136"/>
    <w:rPr>
      <w:rFonts w:ascii="Arial" w:hAnsi="Arial" w:cs="Arial"/>
      <w:sz w:val="16"/>
      <w:szCs w:val="16"/>
    </w:rPr>
  </w:style>
  <w:style w:type="paragraph" w:customStyle="1" w:styleId="BodyText21">
    <w:name w:val="Body Text 21"/>
    <w:rsid w:val="007D0136"/>
    <w:pPr>
      <w:widowControl w:val="0"/>
      <w:suppressAutoHyphens/>
      <w:overflowPunct w:val="0"/>
      <w:autoSpaceDE w:val="0"/>
      <w:autoSpaceDN w:val="0"/>
      <w:adjustRightInd w:val="0"/>
      <w:spacing w:after="200" w:line="276" w:lineRule="auto"/>
      <w:textAlignment w:val="baseline"/>
    </w:pPr>
    <w:rPr>
      <w:rFonts w:ascii="Calibri" w:eastAsia="Times New Roman" w:hAnsi="Calibri" w:cs="Times New Roman"/>
      <w:kern w:val="1"/>
      <w:sz w:val="24"/>
      <w:szCs w:val="20"/>
      <w:lang w:val="sk-SK" w:eastAsia="cs-CZ"/>
    </w:rPr>
  </w:style>
  <w:style w:type="paragraph" w:customStyle="1" w:styleId="BodyTextIndent21">
    <w:name w:val="Body Text Indent 21"/>
    <w:rsid w:val="007D0136"/>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Times New Roman"/>
      <w:kern w:val="1"/>
      <w:sz w:val="24"/>
      <w:szCs w:val="20"/>
      <w:lang w:val="sk-SK" w:eastAsia="cs-CZ"/>
    </w:rPr>
  </w:style>
  <w:style w:type="paragraph" w:customStyle="1" w:styleId="BodyTextIndent31">
    <w:name w:val="Body Text Indent 31"/>
    <w:rsid w:val="007D0136"/>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Times New Roman"/>
      <w:b/>
      <w:kern w:val="1"/>
      <w:sz w:val="24"/>
      <w:szCs w:val="20"/>
      <w:lang w:val="sk-SK" w:eastAsia="cs-CZ"/>
    </w:rPr>
  </w:style>
  <w:style w:type="paragraph" w:customStyle="1" w:styleId="Zkladntext1">
    <w:name w:val="Základný text1"/>
    <w:uiPriority w:val="99"/>
    <w:rsid w:val="007D0136"/>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0"/>
      <w:lang w:val="en-US" w:eastAsia="cs-CZ"/>
    </w:rPr>
  </w:style>
  <w:style w:type="paragraph" w:styleId="Textvysvetlivky">
    <w:name w:val="endnote text"/>
    <w:basedOn w:val="Normlny"/>
    <w:link w:val="TextvysvetlivkyChar"/>
    <w:uiPriority w:val="99"/>
    <w:semiHidden/>
    <w:unhideWhenUsed/>
    <w:rsid w:val="007D0136"/>
    <w:pPr>
      <w:spacing w:after="0" w:line="240" w:lineRule="auto"/>
    </w:pPr>
    <w:rPr>
      <w:rFonts w:ascii="Times New Roman" w:eastAsia="Times New Roman" w:hAnsi="Times New Roman"/>
      <w:sz w:val="20"/>
      <w:szCs w:val="20"/>
      <w:lang w:val="x-none" w:eastAsia="sk-SK"/>
    </w:rPr>
  </w:style>
  <w:style w:type="character" w:customStyle="1" w:styleId="TextvysvetlivkyChar">
    <w:name w:val="Text vysvetlivky Char"/>
    <w:basedOn w:val="Predvolenpsmoodseku"/>
    <w:link w:val="Textvysvetlivky"/>
    <w:uiPriority w:val="99"/>
    <w:semiHidden/>
    <w:rsid w:val="007D0136"/>
    <w:rPr>
      <w:rFonts w:ascii="Times New Roman" w:eastAsia="Times New Roman" w:hAnsi="Times New Roman" w:cs="Times New Roman"/>
      <w:sz w:val="20"/>
      <w:szCs w:val="20"/>
      <w:lang w:val="x-none" w:eastAsia="sk-SK"/>
    </w:rPr>
  </w:style>
  <w:style w:type="character" w:styleId="Odkaznavysvetlivku">
    <w:name w:val="endnote reference"/>
    <w:uiPriority w:val="99"/>
    <w:semiHidden/>
    <w:unhideWhenUsed/>
    <w:rsid w:val="007D0136"/>
    <w:rPr>
      <w:vertAlign w:val="superscript"/>
    </w:rPr>
  </w:style>
  <w:style w:type="character" w:customStyle="1" w:styleId="ra">
    <w:name w:val="ra"/>
    <w:rsid w:val="007D0136"/>
  </w:style>
  <w:style w:type="paragraph" w:customStyle="1" w:styleId="lnok">
    <w:name w:val="Článok"/>
    <w:basedOn w:val="Zarkazkladnhotextu"/>
    <w:next w:val="Bodlnku"/>
    <w:rsid w:val="007D0136"/>
    <w:pPr>
      <w:numPr>
        <w:numId w:val="7"/>
      </w:numPr>
      <w:spacing w:after="480" w:line="240" w:lineRule="auto"/>
    </w:pPr>
    <w:rPr>
      <w:rFonts w:ascii="Arial Narrow" w:eastAsia="Times New Roman" w:hAnsi="Arial Narrow"/>
      <w:b/>
      <w:sz w:val="28"/>
      <w:szCs w:val="20"/>
      <w:lang w:val="x-none" w:eastAsia="sk-SK"/>
    </w:rPr>
  </w:style>
  <w:style w:type="paragraph" w:customStyle="1" w:styleId="Bodlnku">
    <w:name w:val="Bod článku"/>
    <w:basedOn w:val="lnok"/>
    <w:rsid w:val="007D0136"/>
    <w:pPr>
      <w:numPr>
        <w:ilvl w:val="1"/>
      </w:numPr>
      <w:spacing w:after="360"/>
    </w:pPr>
    <w:rPr>
      <w:b w:val="0"/>
      <w:sz w:val="24"/>
    </w:rPr>
  </w:style>
  <w:style w:type="paragraph" w:styleId="Normlnywebov">
    <w:name w:val="Normal (Web)"/>
    <w:basedOn w:val="Normlny"/>
    <w:rsid w:val="007D0136"/>
    <w:pPr>
      <w:spacing w:before="100" w:beforeAutospacing="1" w:after="100" w:afterAutospacing="1" w:line="240" w:lineRule="auto"/>
    </w:pPr>
    <w:rPr>
      <w:rFonts w:ascii="Times New Roman" w:eastAsia="SimSun" w:hAnsi="Times New Roman"/>
      <w:sz w:val="24"/>
      <w:szCs w:val="24"/>
      <w:lang w:eastAsia="zh-CN"/>
    </w:rPr>
  </w:style>
  <w:style w:type="table" w:styleId="Farebnzoznamzvraznenie1">
    <w:name w:val="Colorful List Accent 1"/>
    <w:basedOn w:val="Normlnatabuka"/>
    <w:link w:val="Farebnzoznamzvraznenie1Char"/>
    <w:uiPriority w:val="99"/>
    <w:semiHidden/>
    <w:unhideWhenUsed/>
    <w:rsid w:val="007D0136"/>
    <w:pPr>
      <w:spacing w:after="0" w:line="240" w:lineRule="auto"/>
    </w:pPr>
    <w:rPr>
      <w:rFonts w:ascii="Arial Narrow" w:eastAsia="Arial Narrow" w:hAnsi="Arial Narrow" w:cs="Times New Roman"/>
      <w:lang w:bidi="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CTL">
    <w:name w:val="CTL"/>
    <w:basedOn w:val="Normlny"/>
    <w:uiPriority w:val="99"/>
    <w:rsid w:val="009C1E81"/>
    <w:pPr>
      <w:widowControl w:val="0"/>
      <w:numPr>
        <w:numId w:val="12"/>
      </w:numPr>
      <w:autoSpaceDE w:val="0"/>
      <w:autoSpaceDN w:val="0"/>
      <w:adjustRightInd w:val="0"/>
      <w:spacing w:after="120" w:line="240" w:lineRule="auto"/>
      <w:jc w:val="both"/>
    </w:pPr>
    <w:rPr>
      <w:rFonts w:ascii="Times New Roman" w:eastAsia="Times New Roman" w:hAnsi="Times New Roman"/>
      <w:sz w:val="24"/>
      <w:szCs w:val="20"/>
    </w:rPr>
  </w:style>
  <w:style w:type="paragraph" w:customStyle="1" w:styleId="CTLhead">
    <w:name w:val="CTL_head"/>
    <w:basedOn w:val="Normlny"/>
    <w:uiPriority w:val="99"/>
    <w:rsid w:val="009C1E81"/>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styleId="slovanzoznam2">
    <w:name w:val="List Number 2"/>
    <w:basedOn w:val="Normlny"/>
    <w:uiPriority w:val="99"/>
    <w:semiHidden/>
    <w:rsid w:val="009C1E81"/>
    <w:pPr>
      <w:numPr>
        <w:numId w:val="20"/>
      </w:numPr>
      <w:tabs>
        <w:tab w:val="num" w:pos="643"/>
      </w:tabs>
      <w:spacing w:after="0" w:line="240" w:lineRule="auto"/>
      <w:ind w:left="643"/>
      <w:contextualSpacing/>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6900">
      <w:bodyDiv w:val="1"/>
      <w:marLeft w:val="0"/>
      <w:marRight w:val="0"/>
      <w:marTop w:val="0"/>
      <w:marBottom w:val="0"/>
      <w:divBdr>
        <w:top w:val="none" w:sz="0" w:space="0" w:color="auto"/>
        <w:left w:val="none" w:sz="0" w:space="0" w:color="auto"/>
        <w:bottom w:val="none" w:sz="0" w:space="0" w:color="auto"/>
        <w:right w:val="none" w:sz="0" w:space="0" w:color="auto"/>
      </w:divBdr>
    </w:div>
    <w:div w:id="114373953">
      <w:bodyDiv w:val="1"/>
      <w:marLeft w:val="0"/>
      <w:marRight w:val="0"/>
      <w:marTop w:val="0"/>
      <w:marBottom w:val="0"/>
      <w:divBdr>
        <w:top w:val="none" w:sz="0" w:space="0" w:color="auto"/>
        <w:left w:val="none" w:sz="0" w:space="0" w:color="auto"/>
        <w:bottom w:val="none" w:sz="0" w:space="0" w:color="auto"/>
        <w:right w:val="none" w:sz="0" w:space="0" w:color="auto"/>
      </w:divBdr>
    </w:div>
    <w:div w:id="147791012">
      <w:bodyDiv w:val="1"/>
      <w:marLeft w:val="0"/>
      <w:marRight w:val="0"/>
      <w:marTop w:val="0"/>
      <w:marBottom w:val="0"/>
      <w:divBdr>
        <w:top w:val="none" w:sz="0" w:space="0" w:color="auto"/>
        <w:left w:val="none" w:sz="0" w:space="0" w:color="auto"/>
        <w:bottom w:val="none" w:sz="0" w:space="0" w:color="auto"/>
        <w:right w:val="none" w:sz="0" w:space="0" w:color="auto"/>
      </w:divBdr>
    </w:div>
    <w:div w:id="209532812">
      <w:bodyDiv w:val="1"/>
      <w:marLeft w:val="0"/>
      <w:marRight w:val="0"/>
      <w:marTop w:val="0"/>
      <w:marBottom w:val="0"/>
      <w:divBdr>
        <w:top w:val="none" w:sz="0" w:space="0" w:color="auto"/>
        <w:left w:val="none" w:sz="0" w:space="0" w:color="auto"/>
        <w:bottom w:val="none" w:sz="0" w:space="0" w:color="auto"/>
        <w:right w:val="none" w:sz="0" w:space="0" w:color="auto"/>
      </w:divBdr>
    </w:div>
    <w:div w:id="578564078">
      <w:bodyDiv w:val="1"/>
      <w:marLeft w:val="0"/>
      <w:marRight w:val="0"/>
      <w:marTop w:val="0"/>
      <w:marBottom w:val="0"/>
      <w:divBdr>
        <w:top w:val="none" w:sz="0" w:space="0" w:color="auto"/>
        <w:left w:val="none" w:sz="0" w:space="0" w:color="auto"/>
        <w:bottom w:val="none" w:sz="0" w:space="0" w:color="auto"/>
        <w:right w:val="none" w:sz="0" w:space="0" w:color="auto"/>
      </w:divBdr>
    </w:div>
    <w:div w:id="1266696318">
      <w:bodyDiv w:val="1"/>
      <w:marLeft w:val="0"/>
      <w:marRight w:val="0"/>
      <w:marTop w:val="0"/>
      <w:marBottom w:val="0"/>
      <w:divBdr>
        <w:top w:val="none" w:sz="0" w:space="0" w:color="auto"/>
        <w:left w:val="none" w:sz="0" w:space="0" w:color="auto"/>
        <w:bottom w:val="none" w:sz="0" w:space="0" w:color="auto"/>
        <w:right w:val="none" w:sz="0" w:space="0" w:color="auto"/>
      </w:divBdr>
    </w:div>
    <w:div w:id="1546983214">
      <w:bodyDiv w:val="1"/>
      <w:marLeft w:val="0"/>
      <w:marRight w:val="0"/>
      <w:marTop w:val="0"/>
      <w:marBottom w:val="0"/>
      <w:divBdr>
        <w:top w:val="none" w:sz="0" w:space="0" w:color="auto"/>
        <w:left w:val="none" w:sz="0" w:space="0" w:color="auto"/>
        <w:bottom w:val="none" w:sz="0" w:space="0" w:color="auto"/>
        <w:right w:val="none" w:sz="0" w:space="0" w:color="auto"/>
      </w:divBdr>
    </w:div>
    <w:div w:id="1845582376">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37CB-78DC-44D8-AE96-65788187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20</Pages>
  <Words>5932</Words>
  <Characters>33819</Characters>
  <Application>Microsoft Office Word</Application>
  <DocSecurity>0</DocSecurity>
  <Lines>281</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Zigo</dc:creator>
  <cp:keywords/>
  <dc:description/>
  <cp:lastModifiedBy>Lubomir Gasparik</cp:lastModifiedBy>
  <cp:revision>92</cp:revision>
  <cp:lastPrinted>2017-04-27T17:48:00Z</cp:lastPrinted>
  <dcterms:created xsi:type="dcterms:W3CDTF">2017-11-20T08:48:00Z</dcterms:created>
  <dcterms:modified xsi:type="dcterms:W3CDTF">2017-12-29T17:30:00Z</dcterms:modified>
</cp:coreProperties>
</file>