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24F" w:rsidRPr="00080300" w:rsidRDefault="0007724F" w:rsidP="005173B6">
      <w:pPr>
        <w:jc w:val="center"/>
        <w:rPr>
          <w:rFonts w:asciiTheme="minorHAnsi" w:hAnsiTheme="minorHAnsi"/>
          <w:b/>
          <w:sz w:val="44"/>
          <w:szCs w:val="44"/>
        </w:rPr>
      </w:pPr>
      <w:r w:rsidRPr="00080300">
        <w:rPr>
          <w:rFonts w:asciiTheme="minorHAnsi" w:hAnsiTheme="minorHAnsi"/>
          <w:b/>
          <w:sz w:val="44"/>
          <w:szCs w:val="44"/>
        </w:rPr>
        <w:t>Súťažné podklady</w:t>
      </w:r>
    </w:p>
    <w:p w:rsidR="0007724F" w:rsidRPr="00080300" w:rsidRDefault="0007724F" w:rsidP="005173B6">
      <w:pPr>
        <w:jc w:val="center"/>
        <w:rPr>
          <w:rFonts w:asciiTheme="minorHAnsi" w:hAnsiTheme="minorHAnsi"/>
          <w:smallCaps/>
          <w:sz w:val="24"/>
          <w:szCs w:val="24"/>
        </w:rPr>
      </w:pPr>
    </w:p>
    <w:p w:rsidR="0007724F" w:rsidRPr="00080300" w:rsidRDefault="0007724F" w:rsidP="005173B6">
      <w:pPr>
        <w:jc w:val="center"/>
        <w:rPr>
          <w:rFonts w:asciiTheme="minorHAnsi" w:hAnsiTheme="minorHAnsi"/>
          <w:smallCaps/>
          <w:sz w:val="28"/>
          <w:szCs w:val="28"/>
        </w:rPr>
      </w:pPr>
    </w:p>
    <w:p w:rsidR="0007724F" w:rsidRPr="00080300" w:rsidRDefault="0007724F" w:rsidP="005173B6">
      <w:pPr>
        <w:jc w:val="center"/>
        <w:rPr>
          <w:rFonts w:asciiTheme="minorHAnsi" w:hAnsiTheme="minorHAnsi"/>
          <w:smallCaps/>
          <w:sz w:val="28"/>
          <w:szCs w:val="28"/>
        </w:rPr>
      </w:pPr>
    </w:p>
    <w:p w:rsidR="0007724F" w:rsidRDefault="0007724F" w:rsidP="005173B6">
      <w:pPr>
        <w:jc w:val="center"/>
        <w:rPr>
          <w:rFonts w:asciiTheme="minorHAnsi" w:hAnsiTheme="minorHAnsi"/>
          <w:smallCaps/>
          <w:sz w:val="28"/>
          <w:szCs w:val="28"/>
        </w:rPr>
      </w:pPr>
    </w:p>
    <w:p w:rsidR="0007724F" w:rsidRDefault="0007724F" w:rsidP="005173B6">
      <w:pPr>
        <w:jc w:val="center"/>
        <w:rPr>
          <w:rFonts w:asciiTheme="minorHAnsi" w:hAnsiTheme="minorHAnsi"/>
          <w:smallCaps/>
          <w:sz w:val="28"/>
          <w:szCs w:val="28"/>
        </w:rPr>
      </w:pPr>
    </w:p>
    <w:p w:rsidR="0007724F" w:rsidRPr="00080300" w:rsidRDefault="0007724F" w:rsidP="005173B6">
      <w:pPr>
        <w:jc w:val="center"/>
        <w:rPr>
          <w:rFonts w:asciiTheme="minorHAnsi" w:hAnsiTheme="minorHAnsi"/>
          <w:smallCaps/>
          <w:sz w:val="28"/>
          <w:szCs w:val="28"/>
        </w:rPr>
      </w:pPr>
    </w:p>
    <w:p w:rsidR="0007724F" w:rsidRDefault="0007724F" w:rsidP="005528A3">
      <w:pPr>
        <w:jc w:val="center"/>
        <w:rPr>
          <w:rFonts w:asciiTheme="minorHAnsi" w:hAnsiTheme="minorHAnsi"/>
          <w:noProof/>
          <w:sz w:val="28"/>
          <w:szCs w:val="28"/>
        </w:rPr>
      </w:pPr>
      <w:r w:rsidRPr="00A77FA0">
        <w:rPr>
          <w:rFonts w:asciiTheme="minorHAnsi" w:hAnsiTheme="minorHAnsi"/>
          <w:noProof/>
          <w:sz w:val="28"/>
          <w:szCs w:val="28"/>
        </w:rPr>
        <w:t>Wood Exim SLOVAKIA, s.r.o.</w:t>
      </w:r>
      <w:r w:rsidRPr="001E5000">
        <w:rPr>
          <w:rFonts w:asciiTheme="minorHAnsi" w:hAnsiTheme="minorHAnsi"/>
          <w:noProof/>
          <w:sz w:val="28"/>
          <w:szCs w:val="28"/>
        </w:rPr>
        <w:t xml:space="preserve">, </w:t>
      </w:r>
      <w:r w:rsidRPr="00A77FA0">
        <w:rPr>
          <w:rFonts w:asciiTheme="minorHAnsi" w:hAnsiTheme="minorHAnsi"/>
          <w:noProof/>
          <w:sz w:val="28"/>
          <w:szCs w:val="28"/>
        </w:rPr>
        <w:t>Štítnická 23</w:t>
      </w:r>
      <w:r w:rsidRPr="001E5000">
        <w:rPr>
          <w:rFonts w:asciiTheme="minorHAnsi" w:hAnsiTheme="minorHAnsi"/>
          <w:noProof/>
          <w:sz w:val="28"/>
          <w:szCs w:val="28"/>
        </w:rPr>
        <w:t xml:space="preserve">, </w:t>
      </w:r>
      <w:r w:rsidRPr="00A77FA0">
        <w:rPr>
          <w:rFonts w:asciiTheme="minorHAnsi" w:hAnsiTheme="minorHAnsi"/>
          <w:noProof/>
          <w:sz w:val="28"/>
          <w:szCs w:val="28"/>
        </w:rPr>
        <w:t>048 01</w:t>
      </w:r>
      <w:r w:rsidRPr="001E5000">
        <w:rPr>
          <w:rFonts w:asciiTheme="minorHAnsi" w:hAnsiTheme="minorHAnsi"/>
          <w:noProof/>
          <w:sz w:val="28"/>
          <w:szCs w:val="28"/>
        </w:rPr>
        <w:t xml:space="preserve">  </w:t>
      </w:r>
      <w:r w:rsidRPr="00A77FA0">
        <w:rPr>
          <w:rFonts w:asciiTheme="minorHAnsi" w:hAnsiTheme="minorHAnsi"/>
          <w:noProof/>
          <w:sz w:val="28"/>
          <w:szCs w:val="28"/>
        </w:rPr>
        <w:t>Rožňava</w:t>
      </w:r>
    </w:p>
    <w:p w:rsidR="0007724F" w:rsidRDefault="0007724F" w:rsidP="005528A3">
      <w:pPr>
        <w:jc w:val="center"/>
        <w:rPr>
          <w:rFonts w:asciiTheme="minorHAnsi" w:hAnsiTheme="minorHAnsi"/>
          <w:b/>
          <w:iCs/>
          <w:sz w:val="32"/>
          <w:szCs w:val="32"/>
        </w:rPr>
      </w:pPr>
      <w:r>
        <w:rPr>
          <w:rFonts w:asciiTheme="minorHAnsi" w:hAnsiTheme="minorHAnsi"/>
          <w:b/>
          <w:iCs/>
          <w:sz w:val="32"/>
          <w:szCs w:val="32"/>
        </w:rPr>
        <w:t>Verejná súťaž</w:t>
      </w:r>
    </w:p>
    <w:p w:rsidR="0007724F" w:rsidRPr="00080300" w:rsidRDefault="0007724F" w:rsidP="005528A3">
      <w:pPr>
        <w:jc w:val="center"/>
        <w:rPr>
          <w:rFonts w:asciiTheme="minorHAnsi" w:hAnsiTheme="minorHAnsi"/>
          <w:b/>
          <w:iCs/>
          <w:sz w:val="32"/>
          <w:szCs w:val="32"/>
        </w:rPr>
      </w:pPr>
      <w:r>
        <w:rPr>
          <w:rFonts w:asciiTheme="minorHAnsi" w:hAnsiTheme="minorHAnsi"/>
          <w:b/>
          <w:iCs/>
          <w:sz w:val="32"/>
          <w:szCs w:val="32"/>
        </w:rPr>
        <w:t>Nad</w:t>
      </w:r>
      <w:r w:rsidRPr="00080300">
        <w:rPr>
          <w:rFonts w:asciiTheme="minorHAnsi" w:hAnsiTheme="minorHAnsi"/>
          <w:b/>
          <w:iCs/>
          <w:sz w:val="32"/>
          <w:szCs w:val="32"/>
        </w:rPr>
        <w:t>limitná zákazka</w:t>
      </w:r>
      <w:r>
        <w:rPr>
          <w:rFonts w:asciiTheme="minorHAnsi" w:hAnsiTheme="minorHAnsi"/>
          <w:b/>
          <w:iCs/>
          <w:sz w:val="32"/>
          <w:szCs w:val="32"/>
        </w:rPr>
        <w:t xml:space="preserve"> </w:t>
      </w:r>
    </w:p>
    <w:p w:rsidR="0007724F" w:rsidRPr="00080300" w:rsidRDefault="0007724F" w:rsidP="005528A3">
      <w:pPr>
        <w:spacing w:after="0"/>
        <w:jc w:val="center"/>
        <w:rPr>
          <w:rFonts w:asciiTheme="minorHAnsi" w:hAnsiTheme="minorHAnsi"/>
          <w:b/>
          <w:iCs/>
        </w:rPr>
      </w:pPr>
      <w:r w:rsidRPr="00080300">
        <w:rPr>
          <w:rFonts w:asciiTheme="minorHAnsi" w:hAnsiTheme="minorHAnsi"/>
          <w:b/>
          <w:iCs/>
        </w:rPr>
        <w:t>podľa zákona č. 343/2015 Z. z. o verejnom obstarávaní</w:t>
      </w:r>
    </w:p>
    <w:p w:rsidR="0007724F" w:rsidRPr="00080300" w:rsidRDefault="0007724F" w:rsidP="005528A3">
      <w:pPr>
        <w:spacing w:after="0"/>
        <w:jc w:val="center"/>
        <w:rPr>
          <w:rFonts w:asciiTheme="minorHAnsi" w:hAnsiTheme="minorHAnsi"/>
          <w:b/>
          <w:iCs/>
        </w:rPr>
      </w:pPr>
      <w:r w:rsidRPr="00080300">
        <w:rPr>
          <w:rFonts w:asciiTheme="minorHAnsi" w:hAnsiTheme="minorHAnsi"/>
          <w:b/>
          <w:iCs/>
        </w:rPr>
        <w:t>a o zmene a doplnení niektorých záko</w:t>
      </w:r>
      <w:r>
        <w:rPr>
          <w:rFonts w:asciiTheme="minorHAnsi" w:hAnsiTheme="minorHAnsi"/>
          <w:b/>
          <w:iCs/>
        </w:rPr>
        <w:t xml:space="preserve">nov </w:t>
      </w:r>
    </w:p>
    <w:p w:rsidR="0007724F" w:rsidRDefault="0007724F" w:rsidP="005528A3">
      <w:pPr>
        <w:jc w:val="center"/>
        <w:rPr>
          <w:rFonts w:asciiTheme="minorHAnsi" w:hAnsiTheme="minorHAnsi"/>
          <w:iCs/>
          <w:noProof/>
          <w:sz w:val="28"/>
          <w:szCs w:val="28"/>
          <w:highlight w:val="yellow"/>
        </w:rPr>
      </w:pPr>
    </w:p>
    <w:p w:rsidR="0007724F" w:rsidRPr="00080300" w:rsidRDefault="0007724F" w:rsidP="005528A3">
      <w:pPr>
        <w:jc w:val="center"/>
        <w:rPr>
          <w:rFonts w:asciiTheme="minorHAnsi" w:hAnsiTheme="minorHAnsi"/>
          <w:iCs/>
          <w:sz w:val="28"/>
          <w:szCs w:val="28"/>
        </w:rPr>
      </w:pPr>
      <w:r w:rsidRPr="00A77FA0">
        <w:rPr>
          <w:rFonts w:asciiTheme="minorHAnsi" w:hAnsiTheme="minorHAnsi"/>
          <w:iCs/>
          <w:noProof/>
          <w:sz w:val="28"/>
          <w:szCs w:val="28"/>
        </w:rPr>
        <w:t>Inovácia procesu výroby v spoločnosti Wood Exim SLOVAKIA, s.r.o.</w:t>
      </w:r>
    </w:p>
    <w:p w:rsidR="0007724F" w:rsidRPr="00080300" w:rsidRDefault="0007724F" w:rsidP="005528A3">
      <w:pPr>
        <w:jc w:val="center"/>
        <w:rPr>
          <w:rFonts w:asciiTheme="minorHAnsi" w:hAnsiTheme="minorHAnsi"/>
          <w:iCs/>
          <w:sz w:val="28"/>
          <w:szCs w:val="28"/>
        </w:rPr>
      </w:pPr>
      <w:r>
        <w:rPr>
          <w:rFonts w:asciiTheme="minorHAnsi" w:hAnsiTheme="minorHAnsi"/>
          <w:iCs/>
          <w:sz w:val="28"/>
          <w:szCs w:val="28"/>
        </w:rPr>
        <w:t>(Tovary</w:t>
      </w:r>
      <w:r w:rsidRPr="00080300">
        <w:rPr>
          <w:rFonts w:asciiTheme="minorHAnsi" w:hAnsiTheme="minorHAnsi"/>
          <w:iCs/>
          <w:sz w:val="28"/>
          <w:szCs w:val="28"/>
        </w:rPr>
        <w:t>)</w:t>
      </w:r>
    </w:p>
    <w:p w:rsidR="0007724F" w:rsidRPr="00080300" w:rsidRDefault="0007724F" w:rsidP="005528A3">
      <w:pPr>
        <w:jc w:val="center"/>
        <w:rPr>
          <w:rFonts w:asciiTheme="minorHAnsi" w:hAnsiTheme="minorHAnsi"/>
          <w:iCs/>
          <w:sz w:val="24"/>
          <w:szCs w:val="24"/>
        </w:rPr>
      </w:pPr>
    </w:p>
    <w:p w:rsidR="0007724F" w:rsidRPr="00080300" w:rsidRDefault="0007724F" w:rsidP="005528A3">
      <w:pPr>
        <w:tabs>
          <w:tab w:val="center" w:pos="7371"/>
        </w:tabs>
        <w:jc w:val="center"/>
        <w:rPr>
          <w:rFonts w:asciiTheme="minorHAnsi" w:hAnsiTheme="minorHAnsi"/>
          <w:iCs/>
        </w:rPr>
      </w:pPr>
    </w:p>
    <w:p w:rsidR="0007724F" w:rsidRPr="00080300" w:rsidRDefault="0007724F" w:rsidP="005528A3">
      <w:pPr>
        <w:tabs>
          <w:tab w:val="center" w:pos="7371"/>
        </w:tabs>
        <w:jc w:val="center"/>
        <w:rPr>
          <w:rFonts w:asciiTheme="minorHAnsi" w:hAnsiTheme="minorHAnsi"/>
          <w:iCs/>
        </w:rPr>
      </w:pPr>
    </w:p>
    <w:p w:rsidR="0007724F" w:rsidRPr="00080300" w:rsidRDefault="0007724F" w:rsidP="005528A3">
      <w:pPr>
        <w:tabs>
          <w:tab w:val="center" w:pos="7371"/>
        </w:tabs>
        <w:jc w:val="center"/>
        <w:rPr>
          <w:rFonts w:asciiTheme="minorHAnsi" w:hAnsiTheme="minorHAnsi"/>
          <w:iCs/>
        </w:rPr>
      </w:pPr>
    </w:p>
    <w:p w:rsidR="0007724F" w:rsidRPr="00080300" w:rsidRDefault="0007724F" w:rsidP="005528A3">
      <w:pPr>
        <w:tabs>
          <w:tab w:val="center" w:pos="7371"/>
        </w:tabs>
        <w:spacing w:after="0"/>
        <w:jc w:val="center"/>
        <w:rPr>
          <w:rFonts w:asciiTheme="minorHAnsi" w:hAnsiTheme="minorHAnsi"/>
          <w:iCs/>
        </w:rPr>
      </w:pPr>
    </w:p>
    <w:p w:rsidR="0007724F" w:rsidRPr="00080300" w:rsidRDefault="0007724F" w:rsidP="005173B6">
      <w:pPr>
        <w:tabs>
          <w:tab w:val="center" w:pos="7371"/>
        </w:tabs>
        <w:spacing w:after="0"/>
        <w:jc w:val="center"/>
        <w:rPr>
          <w:rFonts w:asciiTheme="minorHAnsi" w:hAnsiTheme="minorHAnsi"/>
          <w:iCs/>
        </w:rPr>
      </w:pPr>
    </w:p>
    <w:p w:rsidR="0007724F" w:rsidRPr="00080300" w:rsidRDefault="0007724F" w:rsidP="005173B6">
      <w:pPr>
        <w:tabs>
          <w:tab w:val="center" w:pos="7371"/>
        </w:tabs>
        <w:spacing w:after="0"/>
        <w:jc w:val="center"/>
        <w:rPr>
          <w:rFonts w:asciiTheme="minorHAnsi" w:hAnsiTheme="minorHAnsi"/>
          <w:iCs/>
        </w:rPr>
      </w:pPr>
    </w:p>
    <w:p w:rsidR="0007724F" w:rsidRPr="00080300" w:rsidRDefault="0007724F" w:rsidP="005173B6">
      <w:pPr>
        <w:tabs>
          <w:tab w:val="center" w:pos="7371"/>
        </w:tabs>
        <w:spacing w:after="0"/>
        <w:jc w:val="center"/>
        <w:rPr>
          <w:rFonts w:asciiTheme="minorHAnsi" w:hAnsiTheme="minorHAnsi"/>
          <w:iCs/>
        </w:rPr>
      </w:pPr>
    </w:p>
    <w:p w:rsidR="0007724F" w:rsidRPr="005528A3" w:rsidRDefault="0007724F" w:rsidP="005173B6">
      <w:pPr>
        <w:tabs>
          <w:tab w:val="center" w:pos="7371"/>
        </w:tabs>
        <w:jc w:val="both"/>
        <w:rPr>
          <w:rFonts w:asciiTheme="minorHAnsi" w:hAnsiTheme="minorHAnsi"/>
          <w:iCs/>
          <w:sz w:val="24"/>
          <w:szCs w:val="24"/>
        </w:rPr>
      </w:pPr>
      <w:r w:rsidRPr="005528A3">
        <w:rPr>
          <w:rFonts w:asciiTheme="minorHAnsi" w:hAnsiTheme="minorHAnsi"/>
          <w:iCs/>
          <w:sz w:val="24"/>
          <w:szCs w:val="24"/>
        </w:rPr>
        <w:tab/>
      </w:r>
    </w:p>
    <w:p w:rsidR="0007724F" w:rsidRPr="005528A3" w:rsidRDefault="0007724F" w:rsidP="005173B6">
      <w:pPr>
        <w:contextualSpacing/>
        <w:jc w:val="both"/>
        <w:rPr>
          <w:rFonts w:asciiTheme="minorHAnsi" w:hAnsiTheme="minorHAnsi"/>
          <w:iCs/>
          <w:sz w:val="24"/>
          <w:szCs w:val="24"/>
        </w:rPr>
      </w:pPr>
      <w:r w:rsidRPr="005528A3">
        <w:rPr>
          <w:rFonts w:asciiTheme="minorHAnsi" w:hAnsiTheme="minorHAnsi"/>
          <w:iCs/>
          <w:sz w:val="24"/>
          <w:szCs w:val="24"/>
        </w:rPr>
        <w:t>Za verejného obstarávateľa:</w:t>
      </w:r>
      <w:r w:rsidRPr="005528A3">
        <w:rPr>
          <w:rFonts w:asciiTheme="minorHAnsi" w:hAnsiTheme="minorHAnsi"/>
          <w:iCs/>
          <w:sz w:val="24"/>
          <w:szCs w:val="24"/>
        </w:rPr>
        <w:tab/>
      </w:r>
      <w:r w:rsidRPr="005528A3">
        <w:rPr>
          <w:rFonts w:asciiTheme="minorHAnsi" w:hAnsiTheme="minorHAnsi"/>
          <w:iCs/>
          <w:sz w:val="24"/>
          <w:szCs w:val="24"/>
        </w:rPr>
        <w:tab/>
      </w:r>
      <w:r w:rsidRPr="005528A3">
        <w:rPr>
          <w:rFonts w:asciiTheme="minorHAnsi" w:hAnsiTheme="minorHAnsi"/>
          <w:iCs/>
          <w:sz w:val="24"/>
          <w:szCs w:val="24"/>
        </w:rPr>
        <w:tab/>
      </w:r>
      <w:r w:rsidRPr="005528A3">
        <w:rPr>
          <w:rFonts w:asciiTheme="minorHAnsi" w:hAnsiTheme="minorHAnsi"/>
          <w:iCs/>
          <w:sz w:val="24"/>
          <w:szCs w:val="24"/>
        </w:rPr>
        <w:tab/>
        <w:t xml:space="preserve">    </w:t>
      </w:r>
      <w:r>
        <w:rPr>
          <w:rFonts w:asciiTheme="minorHAnsi" w:hAnsiTheme="minorHAnsi"/>
          <w:iCs/>
          <w:sz w:val="24"/>
          <w:szCs w:val="24"/>
        </w:rPr>
        <w:t xml:space="preserve">               </w:t>
      </w:r>
      <w:r w:rsidRPr="005528A3">
        <w:rPr>
          <w:rFonts w:asciiTheme="minorHAnsi" w:hAnsiTheme="minorHAnsi"/>
          <w:iCs/>
          <w:sz w:val="24"/>
          <w:szCs w:val="24"/>
        </w:rPr>
        <w:t xml:space="preserve"> ..................................</w:t>
      </w:r>
    </w:p>
    <w:p w:rsidR="0007724F" w:rsidRPr="005528A3" w:rsidRDefault="0007724F" w:rsidP="008E77E2">
      <w:pPr>
        <w:tabs>
          <w:tab w:val="center" w:pos="7088"/>
        </w:tabs>
        <w:spacing w:after="0"/>
        <w:ind w:left="4254" w:firstLine="709"/>
        <w:contextualSpacing/>
        <w:rPr>
          <w:rFonts w:asciiTheme="minorHAnsi" w:hAnsiTheme="minorHAnsi"/>
          <w:iCs/>
          <w:sz w:val="24"/>
          <w:szCs w:val="24"/>
        </w:rPr>
      </w:pPr>
      <w:r w:rsidRPr="005528A3">
        <w:rPr>
          <w:rFonts w:asciiTheme="minorHAnsi" w:hAnsiTheme="minorHAnsi"/>
          <w:iCs/>
          <w:noProof/>
          <w:sz w:val="24"/>
          <w:szCs w:val="24"/>
        </w:rPr>
        <w:t xml:space="preserve">          </w:t>
      </w:r>
      <w:r>
        <w:rPr>
          <w:rFonts w:asciiTheme="minorHAnsi" w:hAnsiTheme="minorHAnsi"/>
          <w:iCs/>
          <w:noProof/>
          <w:sz w:val="24"/>
          <w:szCs w:val="24"/>
        </w:rPr>
        <w:t xml:space="preserve">      </w:t>
      </w:r>
      <w:r w:rsidRPr="005528A3">
        <w:rPr>
          <w:rFonts w:asciiTheme="minorHAnsi" w:hAnsiTheme="minorHAnsi"/>
          <w:iCs/>
          <w:noProof/>
          <w:sz w:val="24"/>
          <w:szCs w:val="24"/>
        </w:rPr>
        <w:t xml:space="preserve">   </w:t>
      </w:r>
      <w:r>
        <w:rPr>
          <w:rFonts w:asciiTheme="minorHAnsi" w:hAnsiTheme="minorHAnsi"/>
          <w:iCs/>
          <w:noProof/>
          <w:sz w:val="24"/>
          <w:szCs w:val="24"/>
        </w:rPr>
        <w:tab/>
      </w:r>
      <w:r w:rsidRPr="00A77FA0">
        <w:rPr>
          <w:rFonts w:asciiTheme="minorHAnsi" w:hAnsiTheme="minorHAnsi"/>
          <w:iCs/>
          <w:noProof/>
          <w:sz w:val="24"/>
          <w:szCs w:val="24"/>
        </w:rPr>
        <w:t>Ing. Juraj Balázs</w:t>
      </w:r>
    </w:p>
    <w:p w:rsidR="0007724F" w:rsidRPr="005528A3" w:rsidRDefault="0007724F" w:rsidP="008E77E2">
      <w:pPr>
        <w:tabs>
          <w:tab w:val="center" w:pos="7088"/>
        </w:tabs>
        <w:spacing w:after="0"/>
        <w:contextualSpacing/>
        <w:rPr>
          <w:rFonts w:asciiTheme="minorHAnsi" w:hAnsiTheme="minorHAnsi"/>
          <w:iCs/>
          <w:sz w:val="24"/>
          <w:szCs w:val="24"/>
        </w:rPr>
      </w:pPr>
      <w:r>
        <w:rPr>
          <w:rFonts w:asciiTheme="minorHAnsi" w:hAnsiTheme="minorHAnsi"/>
          <w:iCs/>
          <w:sz w:val="24"/>
          <w:szCs w:val="24"/>
        </w:rPr>
        <w:tab/>
      </w:r>
      <w:r w:rsidRPr="005528A3">
        <w:rPr>
          <w:rFonts w:asciiTheme="minorHAnsi" w:hAnsiTheme="minorHAnsi"/>
          <w:iCs/>
          <w:sz w:val="24"/>
          <w:szCs w:val="24"/>
        </w:rPr>
        <w:t>Štatutárny zástupca</w:t>
      </w:r>
    </w:p>
    <w:p w:rsidR="0007724F" w:rsidRPr="00080300" w:rsidRDefault="0007724F">
      <w:pPr>
        <w:spacing w:after="160" w:line="259" w:lineRule="auto"/>
        <w:rPr>
          <w:rFonts w:asciiTheme="minorHAnsi" w:hAnsiTheme="minorHAnsi"/>
          <w:iCs/>
          <w:sz w:val="28"/>
          <w:szCs w:val="28"/>
        </w:rPr>
      </w:pPr>
      <w:r w:rsidRPr="00080300">
        <w:rPr>
          <w:rFonts w:asciiTheme="minorHAnsi" w:hAnsiTheme="minorHAnsi"/>
          <w:iCs/>
          <w:sz w:val="28"/>
          <w:szCs w:val="28"/>
        </w:rPr>
        <w:br w:type="page"/>
      </w:r>
    </w:p>
    <w:p w:rsidR="0007724F" w:rsidRDefault="0007724F" w:rsidP="001830A8">
      <w:pPr>
        <w:pStyle w:val="Nadpis1"/>
      </w:pPr>
      <w:r>
        <w:lastRenderedPageBreak/>
        <w:t>Obsah</w:t>
      </w:r>
    </w:p>
    <w:p w:rsidR="0007724F" w:rsidRPr="001830A8" w:rsidRDefault="0007724F" w:rsidP="001830A8"/>
    <w:p w:rsidR="0007724F" w:rsidRDefault="0007724F" w:rsidP="001830A8">
      <w:r>
        <w:t>A. Pokyny na vypracovanie a predkladanie ponúk</w:t>
      </w:r>
      <w:r>
        <w:tab/>
      </w:r>
      <w:r>
        <w:tab/>
      </w:r>
      <w:r>
        <w:tab/>
      </w:r>
      <w:r>
        <w:tab/>
      </w:r>
      <w:r>
        <w:tab/>
      </w:r>
      <w:r>
        <w:tab/>
        <w:t>3</w:t>
      </w:r>
    </w:p>
    <w:p w:rsidR="0007724F" w:rsidRDefault="0007724F" w:rsidP="001830A8">
      <w:r>
        <w:t>A.1 Identifikácia verejného obstarávateľa</w:t>
      </w:r>
      <w:r>
        <w:tab/>
      </w:r>
      <w:r>
        <w:tab/>
      </w:r>
      <w:r>
        <w:tab/>
      </w:r>
      <w:r>
        <w:tab/>
      </w:r>
      <w:r>
        <w:tab/>
      </w:r>
      <w:r>
        <w:tab/>
      </w:r>
      <w:r>
        <w:tab/>
        <w:t>3</w:t>
      </w:r>
    </w:p>
    <w:p w:rsidR="0007724F" w:rsidRDefault="0007724F" w:rsidP="001830A8">
      <w:r>
        <w:t>A.2 Predmet zákazky</w:t>
      </w:r>
      <w:r>
        <w:tab/>
      </w:r>
      <w:r>
        <w:tab/>
      </w:r>
      <w:r>
        <w:tab/>
      </w:r>
      <w:r>
        <w:tab/>
      </w:r>
      <w:r>
        <w:tab/>
      </w:r>
      <w:r>
        <w:tab/>
      </w:r>
      <w:r>
        <w:tab/>
      </w:r>
      <w:r>
        <w:tab/>
      </w:r>
      <w:r>
        <w:tab/>
      </w:r>
      <w:r>
        <w:tab/>
        <w:t>3</w:t>
      </w:r>
    </w:p>
    <w:p w:rsidR="0007724F" w:rsidRDefault="0007724F" w:rsidP="001830A8">
      <w:r>
        <w:t>A.2.1 Rozdelenie predmetu zákazky</w:t>
      </w:r>
      <w:r>
        <w:tab/>
      </w:r>
      <w:r>
        <w:tab/>
      </w:r>
      <w:r>
        <w:tab/>
      </w:r>
      <w:r>
        <w:tab/>
      </w:r>
      <w:r>
        <w:tab/>
      </w:r>
      <w:r>
        <w:tab/>
      </w:r>
      <w:r>
        <w:tab/>
      </w:r>
      <w:r>
        <w:tab/>
        <w:t>3</w:t>
      </w:r>
    </w:p>
    <w:p w:rsidR="0007724F" w:rsidRDefault="0007724F" w:rsidP="001830A8">
      <w:r>
        <w:t>A.3 Vyhotovenie ponuky</w:t>
      </w:r>
      <w:r>
        <w:tab/>
      </w:r>
      <w:r>
        <w:tab/>
      </w:r>
      <w:r>
        <w:tab/>
      </w:r>
      <w:r>
        <w:tab/>
      </w:r>
      <w:r>
        <w:tab/>
      </w:r>
      <w:r>
        <w:tab/>
      </w:r>
      <w:r>
        <w:tab/>
      </w:r>
      <w:r>
        <w:tab/>
      </w:r>
      <w:r>
        <w:tab/>
        <w:t>4</w:t>
      </w:r>
    </w:p>
    <w:p w:rsidR="0007724F" w:rsidRDefault="0007724F" w:rsidP="001830A8">
      <w:r>
        <w:t>Príprava ponuky</w:t>
      </w:r>
      <w:r>
        <w:tab/>
      </w:r>
      <w:r>
        <w:tab/>
      </w:r>
      <w:r>
        <w:tab/>
      </w:r>
      <w:r>
        <w:tab/>
      </w:r>
      <w:r>
        <w:tab/>
      </w:r>
      <w:r>
        <w:tab/>
      </w:r>
      <w:r>
        <w:tab/>
      </w:r>
      <w:r>
        <w:tab/>
      </w:r>
      <w:r>
        <w:tab/>
      </w:r>
      <w:r>
        <w:tab/>
        <w:t>4</w:t>
      </w:r>
    </w:p>
    <w:p w:rsidR="0007724F" w:rsidRDefault="0007724F" w:rsidP="001830A8">
      <w:r>
        <w:t>Jazyk ponuky</w:t>
      </w:r>
      <w:r>
        <w:tab/>
      </w:r>
      <w:r>
        <w:tab/>
      </w:r>
      <w:r>
        <w:tab/>
      </w:r>
      <w:r>
        <w:tab/>
      </w:r>
      <w:r>
        <w:tab/>
      </w:r>
      <w:r>
        <w:tab/>
      </w:r>
      <w:r>
        <w:tab/>
      </w:r>
      <w:r>
        <w:tab/>
      </w:r>
      <w:r>
        <w:tab/>
      </w:r>
      <w:r>
        <w:tab/>
      </w:r>
      <w:r>
        <w:tab/>
        <w:t>4</w:t>
      </w:r>
    </w:p>
    <w:p w:rsidR="0007724F" w:rsidRDefault="0007724F" w:rsidP="001830A8">
      <w:r>
        <w:t>Mena a ceny uvádzané v ponuke</w:t>
      </w:r>
      <w:r>
        <w:tab/>
      </w:r>
      <w:r>
        <w:tab/>
      </w:r>
      <w:r>
        <w:tab/>
      </w:r>
      <w:r>
        <w:tab/>
      </w:r>
      <w:r>
        <w:tab/>
      </w:r>
      <w:r>
        <w:tab/>
      </w:r>
      <w:r>
        <w:tab/>
      </w:r>
      <w:r>
        <w:tab/>
        <w:t>4</w:t>
      </w:r>
    </w:p>
    <w:p w:rsidR="0007724F" w:rsidRDefault="0007724F" w:rsidP="001830A8">
      <w:r>
        <w:t>Obsah ponuky</w:t>
      </w:r>
      <w:r>
        <w:tab/>
      </w:r>
      <w:r>
        <w:tab/>
      </w:r>
      <w:r>
        <w:tab/>
      </w:r>
      <w:r>
        <w:tab/>
      </w:r>
      <w:r>
        <w:tab/>
      </w:r>
      <w:r>
        <w:tab/>
      </w:r>
      <w:r>
        <w:tab/>
      </w:r>
      <w:r>
        <w:tab/>
      </w:r>
      <w:r>
        <w:tab/>
      </w:r>
      <w:r>
        <w:tab/>
      </w:r>
      <w:r>
        <w:tab/>
        <w:t>5</w:t>
      </w:r>
    </w:p>
    <w:p w:rsidR="0007724F" w:rsidRDefault="0007724F" w:rsidP="001830A8">
      <w:r>
        <w:t>Náklady na ponuku</w:t>
      </w:r>
      <w:r>
        <w:tab/>
      </w:r>
      <w:r>
        <w:tab/>
      </w:r>
      <w:r>
        <w:tab/>
      </w:r>
      <w:r>
        <w:tab/>
      </w:r>
      <w:r>
        <w:tab/>
      </w:r>
      <w:r>
        <w:tab/>
      </w:r>
      <w:r>
        <w:tab/>
      </w:r>
      <w:r>
        <w:tab/>
      </w:r>
      <w:r>
        <w:tab/>
      </w:r>
      <w:r>
        <w:tab/>
        <w:t>6</w:t>
      </w:r>
    </w:p>
    <w:p w:rsidR="0007724F" w:rsidRDefault="0007724F" w:rsidP="001830A8">
      <w:r>
        <w:t>A.4 Zábezpeka ponuky</w:t>
      </w:r>
      <w:r>
        <w:tab/>
      </w:r>
      <w:r>
        <w:tab/>
      </w:r>
      <w:r>
        <w:tab/>
      </w:r>
      <w:r>
        <w:tab/>
      </w:r>
      <w:r>
        <w:tab/>
      </w:r>
      <w:r>
        <w:tab/>
      </w:r>
      <w:r>
        <w:tab/>
      </w:r>
      <w:r>
        <w:tab/>
      </w:r>
      <w:r>
        <w:tab/>
      </w:r>
      <w:r>
        <w:tab/>
        <w:t>6</w:t>
      </w:r>
    </w:p>
    <w:p w:rsidR="0007724F" w:rsidRDefault="0007724F" w:rsidP="001830A8">
      <w:r>
        <w:t>A.5 Komunikácia medzi verejným obstarávateľom, záujemcami a uchádzačmi</w:t>
      </w:r>
      <w:r>
        <w:tab/>
      </w:r>
      <w:r>
        <w:tab/>
      </w:r>
      <w:r>
        <w:tab/>
        <w:t>7</w:t>
      </w:r>
    </w:p>
    <w:p w:rsidR="0007724F" w:rsidRDefault="0007724F" w:rsidP="001830A8">
      <w:r>
        <w:t>Spôsob a forma komunikácie</w:t>
      </w:r>
      <w:r>
        <w:tab/>
      </w:r>
      <w:r>
        <w:tab/>
      </w:r>
      <w:r>
        <w:tab/>
      </w:r>
      <w:r>
        <w:tab/>
      </w:r>
      <w:r>
        <w:tab/>
      </w:r>
      <w:r>
        <w:tab/>
      </w:r>
      <w:r>
        <w:tab/>
      </w:r>
      <w:r>
        <w:tab/>
      </w:r>
      <w:r>
        <w:tab/>
        <w:t>7</w:t>
      </w:r>
    </w:p>
    <w:p w:rsidR="0007724F" w:rsidRDefault="0007724F" w:rsidP="001830A8">
      <w:r>
        <w:t>Vysvetľovanie informácií uvedených v súťažných podkladoch</w:t>
      </w:r>
      <w:r>
        <w:tab/>
      </w:r>
      <w:r>
        <w:tab/>
      </w:r>
      <w:r>
        <w:tab/>
      </w:r>
      <w:r>
        <w:tab/>
      </w:r>
      <w:r>
        <w:tab/>
        <w:t>7</w:t>
      </w:r>
    </w:p>
    <w:p w:rsidR="0007724F" w:rsidRDefault="0007724F" w:rsidP="001830A8">
      <w:r>
        <w:t>A.6 Predkladanie ponuky</w:t>
      </w:r>
      <w:r>
        <w:tab/>
      </w:r>
      <w:r>
        <w:tab/>
      </w:r>
      <w:r>
        <w:tab/>
      </w:r>
      <w:r>
        <w:tab/>
      </w:r>
      <w:r>
        <w:tab/>
      </w:r>
      <w:r>
        <w:tab/>
      </w:r>
      <w:r>
        <w:tab/>
      </w:r>
      <w:r>
        <w:tab/>
      </w:r>
      <w:r>
        <w:tab/>
        <w:t>8</w:t>
      </w:r>
    </w:p>
    <w:p w:rsidR="0007724F" w:rsidRDefault="0007724F" w:rsidP="001830A8">
      <w:r>
        <w:t>Uchádzač oprávnený predložiť ponuku</w:t>
      </w:r>
      <w:r>
        <w:tab/>
      </w:r>
      <w:r>
        <w:tab/>
      </w:r>
      <w:r>
        <w:tab/>
      </w:r>
      <w:r>
        <w:tab/>
      </w:r>
      <w:r>
        <w:tab/>
      </w:r>
      <w:r>
        <w:tab/>
      </w:r>
      <w:r>
        <w:tab/>
      </w:r>
      <w:r>
        <w:tab/>
        <w:t>8</w:t>
      </w:r>
    </w:p>
    <w:p w:rsidR="0007724F" w:rsidRDefault="0007724F" w:rsidP="001830A8">
      <w:r>
        <w:t>Predloženie ponuky</w:t>
      </w:r>
      <w:r>
        <w:tab/>
      </w:r>
      <w:r>
        <w:tab/>
      </w:r>
      <w:r>
        <w:tab/>
      </w:r>
      <w:r>
        <w:tab/>
      </w:r>
      <w:r>
        <w:tab/>
      </w:r>
      <w:r>
        <w:tab/>
      </w:r>
      <w:r>
        <w:tab/>
      </w:r>
      <w:r>
        <w:tab/>
      </w:r>
      <w:r>
        <w:tab/>
      </w:r>
      <w:r>
        <w:tab/>
        <w:t>8</w:t>
      </w:r>
    </w:p>
    <w:p w:rsidR="0007724F" w:rsidRDefault="0007724F" w:rsidP="001830A8">
      <w:r>
        <w:t>Doplnenie, zmena a odvolanie po</w:t>
      </w:r>
      <w:r w:rsidRPr="003B4981">
        <w:t>n</w:t>
      </w:r>
      <w:r>
        <w:t>uky</w:t>
      </w:r>
      <w:r>
        <w:tab/>
      </w:r>
      <w:r>
        <w:tab/>
      </w:r>
      <w:r>
        <w:tab/>
      </w:r>
      <w:r>
        <w:tab/>
      </w:r>
      <w:r>
        <w:tab/>
      </w:r>
      <w:r>
        <w:tab/>
      </w:r>
      <w:r>
        <w:tab/>
      </w:r>
      <w:r>
        <w:tab/>
        <w:t>9</w:t>
      </w:r>
    </w:p>
    <w:p w:rsidR="0007724F" w:rsidRDefault="0007724F" w:rsidP="001830A8">
      <w:r w:rsidRPr="003B4981">
        <w:t>A.7 Elektronická aukcia</w:t>
      </w:r>
      <w:r w:rsidRPr="003B4981">
        <w:tab/>
      </w:r>
      <w:r w:rsidRPr="003B4981">
        <w:tab/>
      </w:r>
      <w:r w:rsidRPr="003B4981">
        <w:tab/>
      </w:r>
      <w:r w:rsidRPr="003B4981">
        <w:tab/>
      </w:r>
      <w:r w:rsidRPr="003B4981">
        <w:tab/>
      </w:r>
      <w:r w:rsidRPr="003B4981">
        <w:tab/>
      </w:r>
      <w:r w:rsidRPr="003B4981">
        <w:tab/>
      </w:r>
      <w:r w:rsidRPr="003B4981">
        <w:tab/>
      </w:r>
      <w:r w:rsidRPr="003B4981">
        <w:tab/>
      </w:r>
      <w:r w:rsidRPr="003B4981">
        <w:tab/>
        <w:t>9</w:t>
      </w:r>
    </w:p>
    <w:p w:rsidR="0007724F" w:rsidRDefault="0007724F" w:rsidP="001830A8">
      <w:r>
        <w:t>B. Kritériá na vyhodnotenie ponúk a pravidlá ich uplatnenia</w:t>
      </w:r>
      <w:r>
        <w:tab/>
      </w:r>
      <w:r>
        <w:tab/>
      </w:r>
      <w:r>
        <w:tab/>
      </w:r>
      <w:r>
        <w:tab/>
      </w:r>
      <w:r>
        <w:tab/>
        <w:t>10</w:t>
      </w:r>
    </w:p>
    <w:p w:rsidR="0007724F" w:rsidRDefault="0007724F" w:rsidP="001830A8">
      <w:r>
        <w:t>C. Opis predmetu zákazky</w:t>
      </w:r>
      <w:r>
        <w:tab/>
      </w:r>
      <w:r>
        <w:tab/>
      </w:r>
      <w:r>
        <w:tab/>
      </w:r>
      <w:r>
        <w:tab/>
      </w:r>
      <w:r>
        <w:tab/>
      </w:r>
      <w:r>
        <w:tab/>
      </w:r>
      <w:r>
        <w:tab/>
      </w:r>
      <w:r>
        <w:tab/>
      </w:r>
      <w:r>
        <w:tab/>
        <w:t>11</w:t>
      </w:r>
    </w:p>
    <w:p w:rsidR="0007724F" w:rsidRDefault="0007724F" w:rsidP="001830A8">
      <w:r>
        <w:t>D. Návrh zmluvy</w:t>
      </w:r>
      <w:r>
        <w:tab/>
      </w:r>
      <w:r>
        <w:tab/>
      </w:r>
      <w:r>
        <w:tab/>
      </w:r>
      <w:r>
        <w:tab/>
      </w:r>
      <w:r>
        <w:tab/>
      </w:r>
      <w:r>
        <w:tab/>
      </w:r>
      <w:r>
        <w:tab/>
      </w:r>
      <w:r>
        <w:tab/>
      </w:r>
      <w:r>
        <w:tab/>
      </w:r>
      <w:r>
        <w:tab/>
        <w:t>13</w:t>
      </w:r>
    </w:p>
    <w:p w:rsidR="0007724F" w:rsidRDefault="0007724F" w:rsidP="001830A8">
      <w:r>
        <w:t>E. Prílohy súťažných podkladov</w:t>
      </w:r>
      <w:r>
        <w:tab/>
      </w:r>
      <w:r>
        <w:tab/>
      </w:r>
      <w:r>
        <w:tab/>
      </w:r>
      <w:r>
        <w:tab/>
      </w:r>
      <w:r>
        <w:tab/>
      </w:r>
      <w:r>
        <w:tab/>
      </w:r>
      <w:r>
        <w:tab/>
      </w:r>
      <w:r>
        <w:tab/>
      </w:r>
      <w:r>
        <w:tab/>
        <w:t>21</w:t>
      </w:r>
    </w:p>
    <w:p w:rsidR="0007724F" w:rsidRDefault="0007724F">
      <w:pPr>
        <w:spacing w:after="160" w:line="259" w:lineRule="auto"/>
        <w:rPr>
          <w:b/>
          <w:bCs/>
        </w:rPr>
      </w:pPr>
      <w:r>
        <w:rPr>
          <w:b/>
          <w:bCs/>
        </w:rPr>
        <w:br w:type="page"/>
      </w:r>
    </w:p>
    <w:p w:rsidR="0007724F" w:rsidRDefault="0007724F" w:rsidP="00E27EB7">
      <w:pPr>
        <w:pStyle w:val="Nadpis1"/>
        <w:contextualSpacing/>
      </w:pPr>
      <w:r>
        <w:lastRenderedPageBreak/>
        <w:t>A. Pokyny na vypracovanie a predkladanie ponúk</w:t>
      </w:r>
    </w:p>
    <w:p w:rsidR="0007724F" w:rsidRDefault="0007724F" w:rsidP="00953208">
      <w:pPr>
        <w:contextualSpacing/>
      </w:pPr>
    </w:p>
    <w:p w:rsidR="0007724F" w:rsidRDefault="0007724F" w:rsidP="00AC1C6C">
      <w:pPr>
        <w:spacing w:after="160" w:line="259" w:lineRule="auto"/>
        <w:contextualSpacing/>
        <w:jc w:val="both"/>
      </w:pPr>
      <w:r>
        <w:t>Uchádzač vypracuje a predloží svoju ponuku v súlade so zákonom 343/2015 Z.z. o verejnom obstarávaní a o zmene a doplnení niektorých zákonov (ZVO), podľa pokynov verejného obstarávateľa uvedených v oznámení o vyhlásení verejného obstarávania a v týchto súťažných podkladoch (ďalej aj spoločne súťažné podklady). V procese verejného obstarávania bude dodržiavať ZVO, podmienky stanovené v súťažných podkladoch a Etický kódex uchádzača (Príloha E.2 týchto súťažných podkladov).</w:t>
      </w:r>
    </w:p>
    <w:p w:rsidR="0007724F" w:rsidRDefault="0007724F" w:rsidP="00AC1C6C">
      <w:pPr>
        <w:spacing w:after="160" w:line="259" w:lineRule="auto"/>
        <w:jc w:val="both"/>
      </w:pPr>
    </w:p>
    <w:p w:rsidR="0007724F" w:rsidRPr="00B97EFA" w:rsidRDefault="0007724F" w:rsidP="00B97EFA">
      <w:pPr>
        <w:pStyle w:val="Nadpis2"/>
      </w:pPr>
      <w:r w:rsidRPr="00B97EFA">
        <w:t xml:space="preserve">A.1 </w:t>
      </w:r>
      <w:r>
        <w:t>Identifikácia verejného obstarávateľa</w:t>
      </w:r>
    </w:p>
    <w:p w:rsidR="0007724F" w:rsidRDefault="0007724F" w:rsidP="00AC1C6C">
      <w:pPr>
        <w:tabs>
          <w:tab w:val="left" w:pos="1505"/>
        </w:tabs>
        <w:spacing w:after="0"/>
        <w:ind w:left="284"/>
        <w:rPr>
          <w:rFonts w:asciiTheme="minorHAnsi" w:hAnsiTheme="minorHAnsi"/>
        </w:rPr>
      </w:pPr>
    </w:p>
    <w:p w:rsidR="0007724F" w:rsidRPr="00E34672" w:rsidRDefault="0007724F" w:rsidP="00AC1C6C">
      <w:pPr>
        <w:tabs>
          <w:tab w:val="left" w:pos="1505"/>
        </w:tabs>
        <w:spacing w:after="0"/>
        <w:ind w:left="284"/>
        <w:rPr>
          <w:rFonts w:asciiTheme="minorHAnsi" w:hAnsiTheme="minorHAnsi"/>
        </w:rPr>
      </w:pPr>
      <w:r w:rsidRPr="00937E73">
        <w:rPr>
          <w:rFonts w:asciiTheme="minorHAnsi" w:hAnsiTheme="minorHAnsi"/>
          <w:b/>
        </w:rPr>
        <w:t>Názov organizácie:</w:t>
      </w:r>
      <w:r w:rsidRPr="00E34672">
        <w:rPr>
          <w:rFonts w:asciiTheme="minorHAnsi" w:hAnsiTheme="minorHAnsi"/>
        </w:rPr>
        <w:tab/>
      </w:r>
      <w:r w:rsidRPr="00E34672">
        <w:rPr>
          <w:rFonts w:asciiTheme="minorHAnsi" w:hAnsiTheme="minorHAnsi"/>
        </w:rPr>
        <w:tab/>
      </w:r>
      <w:r w:rsidRPr="00E34672">
        <w:rPr>
          <w:rFonts w:asciiTheme="minorHAnsi" w:hAnsiTheme="minorHAnsi"/>
        </w:rPr>
        <w:tab/>
      </w:r>
      <w:r w:rsidRPr="00E34672">
        <w:rPr>
          <w:rFonts w:asciiTheme="minorHAnsi" w:hAnsiTheme="minorHAnsi"/>
        </w:rPr>
        <w:tab/>
      </w:r>
      <w:r w:rsidRPr="00E34672">
        <w:rPr>
          <w:rFonts w:asciiTheme="minorHAnsi" w:hAnsiTheme="minorHAnsi"/>
        </w:rPr>
        <w:tab/>
      </w:r>
      <w:r w:rsidRPr="00A77FA0">
        <w:rPr>
          <w:rFonts w:asciiTheme="minorHAnsi" w:hAnsiTheme="minorHAnsi"/>
          <w:noProof/>
        </w:rPr>
        <w:t>Wood Exim SLOVAKIA, s.r.o.</w:t>
      </w:r>
    </w:p>
    <w:p w:rsidR="0007724F" w:rsidRPr="00E34672" w:rsidRDefault="0007724F" w:rsidP="00AC1C6C">
      <w:pPr>
        <w:tabs>
          <w:tab w:val="left" w:pos="1505"/>
        </w:tabs>
        <w:spacing w:after="0"/>
        <w:ind w:left="284"/>
        <w:rPr>
          <w:rFonts w:asciiTheme="minorHAnsi" w:hAnsiTheme="minorHAnsi"/>
        </w:rPr>
      </w:pPr>
      <w:r>
        <w:rPr>
          <w:rFonts w:asciiTheme="minorHAnsi" w:hAnsiTheme="minorHAnsi"/>
        </w:rPr>
        <w:t>Adresa organizácie: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A77FA0">
        <w:rPr>
          <w:rFonts w:asciiTheme="minorHAnsi" w:hAnsiTheme="minorHAnsi"/>
          <w:noProof/>
        </w:rPr>
        <w:t>Štítnická 23</w:t>
      </w:r>
      <w:r>
        <w:rPr>
          <w:rFonts w:asciiTheme="minorHAnsi" w:hAnsiTheme="minorHAnsi"/>
        </w:rPr>
        <w:t xml:space="preserve">, </w:t>
      </w:r>
      <w:r w:rsidRPr="00A77FA0">
        <w:rPr>
          <w:rFonts w:asciiTheme="minorHAnsi" w:hAnsiTheme="minorHAnsi"/>
          <w:noProof/>
        </w:rPr>
        <w:t>048 01</w:t>
      </w:r>
      <w:r>
        <w:rPr>
          <w:rFonts w:asciiTheme="minorHAnsi" w:hAnsiTheme="minorHAnsi"/>
        </w:rPr>
        <w:t xml:space="preserve">  </w:t>
      </w:r>
      <w:r w:rsidRPr="00A77FA0">
        <w:rPr>
          <w:rFonts w:asciiTheme="minorHAnsi" w:hAnsiTheme="minorHAnsi"/>
          <w:noProof/>
        </w:rPr>
        <w:t>Rožňava</w:t>
      </w:r>
    </w:p>
    <w:p w:rsidR="0007724F" w:rsidRPr="00E34672" w:rsidRDefault="0007724F" w:rsidP="00AC1C6C">
      <w:pPr>
        <w:tabs>
          <w:tab w:val="left" w:pos="1505"/>
        </w:tabs>
        <w:spacing w:after="0"/>
        <w:ind w:left="284"/>
        <w:rPr>
          <w:rFonts w:asciiTheme="minorHAnsi" w:hAnsiTheme="minorHAnsi"/>
        </w:rPr>
      </w:pPr>
      <w:r w:rsidRPr="007F3FD8">
        <w:rPr>
          <w:rFonts w:asciiTheme="minorHAnsi" w:hAnsiTheme="minorHAnsi"/>
        </w:rPr>
        <w:t xml:space="preserve">IČO: </w:t>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7F3FD8">
        <w:rPr>
          <w:rFonts w:asciiTheme="minorHAnsi" w:hAnsiTheme="minorHAnsi"/>
          <w:i/>
        </w:rPr>
        <w:tab/>
      </w:r>
      <w:r w:rsidRPr="007F3FD8">
        <w:rPr>
          <w:rFonts w:asciiTheme="minorHAnsi" w:hAnsiTheme="minorHAnsi"/>
          <w:i/>
        </w:rPr>
        <w:tab/>
      </w:r>
      <w:r w:rsidRPr="00A77FA0">
        <w:rPr>
          <w:rFonts w:asciiTheme="minorHAnsi" w:hAnsiTheme="minorHAnsi"/>
          <w:noProof/>
        </w:rPr>
        <w:t>50543954</w:t>
      </w:r>
    </w:p>
    <w:p w:rsidR="0007724F" w:rsidRPr="007F3FD8" w:rsidRDefault="0007724F" w:rsidP="00AC1C6C">
      <w:pPr>
        <w:tabs>
          <w:tab w:val="left" w:pos="1505"/>
        </w:tabs>
        <w:spacing w:after="0"/>
        <w:ind w:left="284"/>
        <w:rPr>
          <w:rFonts w:asciiTheme="minorHAnsi" w:hAnsiTheme="minorHAnsi"/>
        </w:rPr>
      </w:pPr>
      <w:r w:rsidRPr="00E34672">
        <w:rPr>
          <w:rFonts w:asciiTheme="minorHAnsi" w:hAnsiTheme="minorHAnsi"/>
        </w:rPr>
        <w:t xml:space="preserve">Krajina: </w:t>
      </w:r>
      <w:r w:rsidRPr="00E34672">
        <w:rPr>
          <w:rFonts w:asciiTheme="minorHAnsi" w:hAnsiTheme="minorHAnsi"/>
        </w:rPr>
        <w:tab/>
      </w:r>
      <w:r w:rsidRPr="00E34672">
        <w:rPr>
          <w:rFonts w:asciiTheme="minorHAnsi" w:hAnsiTheme="minorHAnsi"/>
        </w:rPr>
        <w:tab/>
      </w:r>
      <w:r w:rsidRPr="00E34672">
        <w:rPr>
          <w:rFonts w:asciiTheme="minorHAnsi" w:hAnsiTheme="minorHAnsi"/>
        </w:rPr>
        <w:tab/>
      </w:r>
      <w:r w:rsidRPr="00E34672">
        <w:rPr>
          <w:rFonts w:asciiTheme="minorHAnsi" w:hAnsiTheme="minorHAnsi"/>
        </w:rPr>
        <w:tab/>
      </w:r>
      <w:r w:rsidRPr="00E34672">
        <w:rPr>
          <w:rFonts w:asciiTheme="minorHAnsi" w:hAnsiTheme="minorHAnsi"/>
        </w:rPr>
        <w:tab/>
      </w:r>
      <w:r w:rsidRPr="00E34672">
        <w:rPr>
          <w:rFonts w:asciiTheme="minorHAnsi" w:hAnsiTheme="minorHAnsi"/>
        </w:rPr>
        <w:tab/>
        <w:t>Slo</w:t>
      </w:r>
      <w:r w:rsidRPr="007F3FD8">
        <w:rPr>
          <w:rFonts w:asciiTheme="minorHAnsi" w:hAnsiTheme="minorHAnsi"/>
        </w:rPr>
        <w:t>venská republika</w:t>
      </w:r>
    </w:p>
    <w:p w:rsidR="0007724F" w:rsidRPr="007F3FD8" w:rsidRDefault="0007724F" w:rsidP="00AC1C6C">
      <w:pPr>
        <w:tabs>
          <w:tab w:val="left" w:pos="1505"/>
        </w:tabs>
        <w:spacing w:after="0"/>
        <w:ind w:left="284"/>
        <w:rPr>
          <w:rFonts w:asciiTheme="minorHAnsi" w:hAnsiTheme="minorHAnsi"/>
        </w:rPr>
      </w:pPr>
    </w:p>
    <w:p w:rsidR="0007724F" w:rsidRPr="007F3FD8" w:rsidRDefault="0007724F" w:rsidP="00AC1C6C">
      <w:pPr>
        <w:tabs>
          <w:tab w:val="left" w:pos="1505"/>
        </w:tabs>
        <w:spacing w:after="0"/>
        <w:ind w:left="284"/>
        <w:rPr>
          <w:rFonts w:asciiTheme="minorHAnsi" w:hAnsiTheme="minorHAnsi"/>
        </w:rPr>
      </w:pPr>
      <w:r w:rsidRPr="007F3FD8">
        <w:rPr>
          <w:rFonts w:asciiTheme="minorHAnsi" w:hAnsiTheme="minorHAnsi"/>
          <w:b/>
        </w:rPr>
        <w:t>Kontaktná osoba zodpovedná za predmet zákazky:</w:t>
      </w:r>
      <w:r w:rsidRPr="007F3FD8">
        <w:rPr>
          <w:rFonts w:asciiTheme="minorHAnsi" w:hAnsiTheme="minorHAnsi"/>
        </w:rPr>
        <w:tab/>
      </w:r>
      <w:r w:rsidRPr="00A77FA0">
        <w:rPr>
          <w:rFonts w:asciiTheme="minorHAnsi" w:hAnsiTheme="minorHAnsi"/>
          <w:noProof/>
        </w:rPr>
        <w:t>Ing. Juraj Balázs</w:t>
      </w:r>
    </w:p>
    <w:p w:rsidR="0007724F" w:rsidRPr="007F3FD8" w:rsidRDefault="0007724F" w:rsidP="00AC1C6C">
      <w:pPr>
        <w:tabs>
          <w:tab w:val="left" w:pos="1505"/>
        </w:tabs>
        <w:spacing w:after="0"/>
        <w:ind w:left="284"/>
        <w:rPr>
          <w:rFonts w:asciiTheme="minorHAnsi" w:hAnsiTheme="minorHAnsi"/>
        </w:rPr>
      </w:pPr>
      <w:r w:rsidRPr="007F3FD8">
        <w:rPr>
          <w:rFonts w:asciiTheme="minorHAnsi" w:hAnsiTheme="minorHAnsi"/>
        </w:rPr>
        <w:t>Telefón:</w:t>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7F3FD8">
        <w:rPr>
          <w:rFonts w:asciiTheme="minorHAnsi" w:hAnsiTheme="minorHAnsi"/>
        </w:rPr>
        <w:tab/>
      </w:r>
    </w:p>
    <w:p w:rsidR="0007724F" w:rsidRPr="007F3FD8" w:rsidRDefault="0007724F" w:rsidP="00AC1C6C">
      <w:pPr>
        <w:tabs>
          <w:tab w:val="left" w:pos="1505"/>
        </w:tabs>
        <w:spacing w:after="0"/>
        <w:ind w:left="284"/>
        <w:rPr>
          <w:rFonts w:asciiTheme="minorHAnsi" w:hAnsiTheme="minorHAnsi"/>
        </w:rPr>
      </w:pPr>
      <w:r w:rsidRPr="007F3FD8">
        <w:rPr>
          <w:rFonts w:asciiTheme="minorHAnsi" w:hAnsiTheme="minorHAnsi"/>
        </w:rPr>
        <w:t>E-mail:</w:t>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7F3FD8">
        <w:rPr>
          <w:rFonts w:asciiTheme="minorHAnsi" w:hAnsiTheme="minorHAnsi"/>
        </w:rPr>
        <w:tab/>
      </w:r>
    </w:p>
    <w:p w:rsidR="0007724F" w:rsidRPr="007F3FD8" w:rsidRDefault="0007724F" w:rsidP="00AC1C6C">
      <w:pPr>
        <w:tabs>
          <w:tab w:val="left" w:pos="1505"/>
        </w:tabs>
        <w:spacing w:after="0"/>
        <w:ind w:left="284"/>
        <w:rPr>
          <w:rFonts w:asciiTheme="minorHAnsi" w:hAnsiTheme="minorHAnsi"/>
        </w:rPr>
      </w:pPr>
    </w:p>
    <w:p w:rsidR="0007724F" w:rsidRPr="007F3FD8" w:rsidRDefault="0007724F" w:rsidP="00555740">
      <w:pPr>
        <w:tabs>
          <w:tab w:val="left" w:pos="1505"/>
        </w:tabs>
        <w:spacing w:after="0"/>
        <w:ind w:left="284"/>
        <w:rPr>
          <w:rFonts w:asciiTheme="minorHAnsi" w:hAnsiTheme="minorHAnsi"/>
        </w:rPr>
      </w:pPr>
      <w:r w:rsidRPr="007F3FD8">
        <w:rPr>
          <w:rFonts w:asciiTheme="minorHAnsi" w:hAnsiTheme="minorHAnsi"/>
          <w:b/>
        </w:rPr>
        <w:t>Kontaktná osoba pre verejné obstarávanie:</w:t>
      </w:r>
      <w:r w:rsidRPr="007F3FD8">
        <w:rPr>
          <w:rFonts w:asciiTheme="minorHAnsi" w:hAnsiTheme="minorHAnsi"/>
        </w:rPr>
        <w:tab/>
      </w:r>
      <w:r w:rsidRPr="007F3FD8">
        <w:rPr>
          <w:rFonts w:asciiTheme="minorHAnsi" w:hAnsiTheme="minorHAnsi"/>
        </w:rPr>
        <w:tab/>
      </w:r>
      <w:r w:rsidRPr="00A77FA0">
        <w:rPr>
          <w:rFonts w:asciiTheme="minorHAnsi" w:hAnsiTheme="minorHAnsi"/>
          <w:noProof/>
        </w:rPr>
        <w:t>Bc. Lucia Jonatová</w:t>
      </w:r>
    </w:p>
    <w:p w:rsidR="0007724F" w:rsidRPr="007F3FD8" w:rsidRDefault="0007724F" w:rsidP="00AC1C6C">
      <w:pPr>
        <w:tabs>
          <w:tab w:val="left" w:pos="1505"/>
        </w:tabs>
        <w:spacing w:after="0"/>
        <w:ind w:left="284"/>
        <w:rPr>
          <w:rFonts w:asciiTheme="minorHAnsi" w:hAnsiTheme="minorHAnsi"/>
        </w:rPr>
      </w:pPr>
      <w:r w:rsidRPr="007F3FD8">
        <w:rPr>
          <w:rFonts w:asciiTheme="minorHAnsi" w:hAnsiTheme="minorHAnsi"/>
        </w:rPr>
        <w:t>Telefón:</w:t>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A77FA0">
        <w:rPr>
          <w:rFonts w:asciiTheme="minorHAnsi" w:hAnsiTheme="minorHAnsi"/>
          <w:noProof/>
        </w:rPr>
        <w:t>903430903</w:t>
      </w:r>
    </w:p>
    <w:p w:rsidR="0007724F" w:rsidRPr="00E34672" w:rsidRDefault="0007724F" w:rsidP="00AC1C6C">
      <w:pPr>
        <w:tabs>
          <w:tab w:val="left" w:pos="1505"/>
        </w:tabs>
        <w:spacing w:after="0"/>
        <w:ind w:left="284"/>
        <w:rPr>
          <w:rFonts w:asciiTheme="minorHAnsi" w:hAnsiTheme="minorHAnsi"/>
        </w:rPr>
      </w:pPr>
      <w:r w:rsidRPr="007F3FD8">
        <w:rPr>
          <w:rFonts w:asciiTheme="minorHAnsi" w:hAnsiTheme="minorHAnsi"/>
        </w:rPr>
        <w:t>E-mail:</w:t>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7F3FD8">
        <w:rPr>
          <w:rFonts w:asciiTheme="minorHAnsi" w:hAnsiTheme="minorHAnsi"/>
        </w:rPr>
        <w:tab/>
      </w:r>
      <w:r w:rsidRPr="00A77FA0">
        <w:rPr>
          <w:rFonts w:asciiTheme="minorHAnsi" w:hAnsiTheme="minorHAnsi"/>
          <w:noProof/>
        </w:rPr>
        <w:t>lucia.jonatova@ultimaratio.sk</w:t>
      </w:r>
    </w:p>
    <w:p w:rsidR="0007724F" w:rsidRPr="00E34672" w:rsidRDefault="0007724F" w:rsidP="00AC1C6C">
      <w:pPr>
        <w:tabs>
          <w:tab w:val="left" w:pos="1505"/>
        </w:tabs>
        <w:spacing w:after="0"/>
        <w:ind w:left="284"/>
        <w:rPr>
          <w:rFonts w:asciiTheme="minorHAnsi" w:hAnsiTheme="minorHAnsi"/>
        </w:rPr>
      </w:pPr>
    </w:p>
    <w:p w:rsidR="0007724F" w:rsidRPr="00F53901" w:rsidRDefault="0007724F" w:rsidP="00AC1C6C">
      <w:pPr>
        <w:tabs>
          <w:tab w:val="left" w:pos="1505"/>
        </w:tabs>
        <w:spacing w:after="0"/>
        <w:ind w:left="284"/>
        <w:rPr>
          <w:rFonts w:asciiTheme="minorHAnsi" w:hAnsiTheme="minorHAnsi"/>
          <w:b/>
        </w:rPr>
      </w:pPr>
      <w:r w:rsidRPr="00F53901">
        <w:rPr>
          <w:rFonts w:asciiTheme="minorHAnsi" w:hAnsiTheme="minorHAnsi"/>
          <w:b/>
        </w:rPr>
        <w:t xml:space="preserve">Kontaktná adresa pre proces </w:t>
      </w:r>
      <w:r w:rsidRPr="00F53901">
        <w:rPr>
          <w:rFonts w:asciiTheme="minorHAnsi" w:hAnsiTheme="minorHAnsi"/>
          <w:b/>
        </w:rPr>
        <w:tab/>
      </w:r>
      <w:r w:rsidRPr="00F53901">
        <w:rPr>
          <w:rFonts w:asciiTheme="minorHAnsi" w:hAnsiTheme="minorHAnsi"/>
          <w:b/>
        </w:rPr>
        <w:tab/>
      </w:r>
      <w:r w:rsidRPr="00F53901">
        <w:rPr>
          <w:rFonts w:asciiTheme="minorHAnsi" w:hAnsiTheme="minorHAnsi"/>
          <w:b/>
        </w:rPr>
        <w:tab/>
      </w:r>
      <w:r w:rsidRPr="00A742A5">
        <w:rPr>
          <w:rFonts w:asciiTheme="minorHAnsi" w:hAnsiTheme="minorHAnsi"/>
          <w:b/>
        </w:rPr>
        <w:t>Ultima Ratio s.r.o.</w:t>
      </w:r>
    </w:p>
    <w:p w:rsidR="0007724F" w:rsidRPr="00F53901" w:rsidRDefault="0007724F" w:rsidP="00AC1C6C">
      <w:pPr>
        <w:tabs>
          <w:tab w:val="left" w:pos="1505"/>
        </w:tabs>
        <w:spacing w:after="0"/>
        <w:ind w:left="284"/>
        <w:rPr>
          <w:rFonts w:asciiTheme="minorHAnsi" w:hAnsiTheme="minorHAnsi"/>
          <w:b/>
        </w:rPr>
      </w:pPr>
      <w:r w:rsidRPr="00F53901">
        <w:rPr>
          <w:rFonts w:asciiTheme="minorHAnsi" w:hAnsiTheme="minorHAnsi"/>
          <w:b/>
        </w:rPr>
        <w:t>verejného obstarávania:</w:t>
      </w:r>
      <w:r w:rsidRPr="00F53901">
        <w:rPr>
          <w:rFonts w:asciiTheme="minorHAnsi" w:hAnsiTheme="minorHAnsi"/>
          <w:b/>
        </w:rPr>
        <w:tab/>
      </w:r>
      <w:r w:rsidRPr="00F53901">
        <w:rPr>
          <w:rFonts w:asciiTheme="minorHAnsi" w:hAnsiTheme="minorHAnsi"/>
          <w:b/>
        </w:rPr>
        <w:tab/>
      </w:r>
      <w:r w:rsidRPr="00F53901">
        <w:rPr>
          <w:rFonts w:asciiTheme="minorHAnsi" w:hAnsiTheme="minorHAnsi"/>
          <w:b/>
        </w:rPr>
        <w:tab/>
      </w:r>
      <w:r w:rsidRPr="00F53901">
        <w:rPr>
          <w:rFonts w:asciiTheme="minorHAnsi" w:hAnsiTheme="minorHAnsi"/>
          <w:b/>
        </w:rPr>
        <w:tab/>
        <w:t>Seberíniho 1</w:t>
      </w:r>
    </w:p>
    <w:p w:rsidR="0007724F" w:rsidRDefault="0007724F" w:rsidP="00AC1C6C">
      <w:pPr>
        <w:tabs>
          <w:tab w:val="left" w:pos="1505"/>
        </w:tabs>
        <w:spacing w:after="0"/>
        <w:ind w:left="284"/>
        <w:rPr>
          <w:rFonts w:asciiTheme="minorHAnsi" w:hAnsiTheme="minorHAnsi"/>
          <w:b/>
        </w:rPr>
      </w:pPr>
      <w:r w:rsidRPr="00F53901">
        <w:rPr>
          <w:rFonts w:asciiTheme="minorHAnsi" w:hAnsiTheme="minorHAnsi"/>
          <w:b/>
        </w:rPr>
        <w:tab/>
      </w:r>
      <w:r w:rsidRPr="00F53901">
        <w:rPr>
          <w:rFonts w:asciiTheme="minorHAnsi" w:hAnsiTheme="minorHAnsi"/>
          <w:b/>
        </w:rPr>
        <w:tab/>
      </w:r>
      <w:r w:rsidRPr="00F53901">
        <w:rPr>
          <w:rFonts w:asciiTheme="minorHAnsi" w:hAnsiTheme="minorHAnsi"/>
          <w:b/>
        </w:rPr>
        <w:tab/>
      </w:r>
      <w:r w:rsidRPr="00E34672">
        <w:rPr>
          <w:rFonts w:asciiTheme="minorHAnsi" w:hAnsiTheme="minorHAnsi"/>
        </w:rPr>
        <w:tab/>
      </w:r>
      <w:r w:rsidRPr="00E34672">
        <w:rPr>
          <w:rFonts w:asciiTheme="minorHAnsi" w:hAnsiTheme="minorHAnsi"/>
        </w:rPr>
        <w:tab/>
      </w:r>
      <w:r w:rsidRPr="00E34672">
        <w:rPr>
          <w:rFonts w:asciiTheme="minorHAnsi" w:hAnsiTheme="minorHAnsi"/>
        </w:rPr>
        <w:tab/>
      </w:r>
      <w:r w:rsidRPr="00E34672">
        <w:rPr>
          <w:rFonts w:asciiTheme="minorHAnsi" w:hAnsiTheme="minorHAnsi"/>
          <w:b/>
        </w:rPr>
        <w:t>821 03 Bratislava</w:t>
      </w:r>
    </w:p>
    <w:p w:rsidR="0007724F" w:rsidRDefault="0007724F" w:rsidP="00AC1C6C">
      <w:pPr>
        <w:tabs>
          <w:tab w:val="left" w:pos="1505"/>
        </w:tabs>
        <w:spacing w:after="0"/>
        <w:ind w:left="284"/>
        <w:rPr>
          <w:rFonts w:asciiTheme="minorHAnsi" w:hAnsiTheme="minorHAnsi"/>
          <w:b/>
        </w:rPr>
      </w:pPr>
    </w:p>
    <w:p w:rsidR="0007724F" w:rsidRDefault="0007724F" w:rsidP="00AC1C6C">
      <w:pPr>
        <w:tabs>
          <w:tab w:val="left" w:pos="1505"/>
        </w:tabs>
        <w:spacing w:after="0"/>
        <w:ind w:left="284"/>
        <w:rPr>
          <w:rFonts w:asciiTheme="minorHAnsi" w:hAnsiTheme="minorHAnsi"/>
        </w:rPr>
      </w:pPr>
    </w:p>
    <w:p w:rsidR="0007724F" w:rsidRPr="00AE2BB7" w:rsidRDefault="0007724F" w:rsidP="00AC1C6C">
      <w:pPr>
        <w:tabs>
          <w:tab w:val="left" w:pos="1505"/>
        </w:tabs>
        <w:spacing w:after="0"/>
        <w:ind w:left="284"/>
        <w:rPr>
          <w:rFonts w:asciiTheme="minorHAnsi" w:hAnsiTheme="minorHAnsi"/>
        </w:rPr>
      </w:pPr>
      <w:r w:rsidRPr="00AE2BB7">
        <w:rPr>
          <w:rFonts w:asciiTheme="minorHAnsi" w:hAnsiTheme="minorHAnsi"/>
        </w:rPr>
        <w:t>Zadávateľ zákazky je osobou podľa § 8 ZVO. V súťažných podkladoch a súvisiacich dokumentoch ďalej označovaný ako „verejný obstarávateľ“.</w:t>
      </w:r>
    </w:p>
    <w:p w:rsidR="0007724F" w:rsidRDefault="0007724F" w:rsidP="00953208">
      <w:pPr>
        <w:spacing w:after="160"/>
        <w:contextualSpacing/>
        <w:rPr>
          <w:rFonts w:asciiTheme="minorHAnsi" w:hAnsiTheme="minorHAnsi"/>
        </w:rPr>
      </w:pPr>
    </w:p>
    <w:p w:rsidR="0007724F" w:rsidRDefault="0007724F" w:rsidP="00B97EFA">
      <w:pPr>
        <w:pStyle w:val="Nadpis2"/>
        <w:contextualSpacing/>
      </w:pPr>
      <w:r>
        <w:t>A.2 Predmet zákazky</w:t>
      </w:r>
    </w:p>
    <w:p w:rsidR="0007724F" w:rsidRDefault="0007724F" w:rsidP="00B97EFA">
      <w:pPr>
        <w:contextualSpacing/>
      </w:pPr>
    </w:p>
    <w:p w:rsidR="0007724F" w:rsidRDefault="0007724F" w:rsidP="00B97EFA">
      <w:pPr>
        <w:contextualSpacing/>
      </w:pPr>
      <w:r>
        <w:rPr>
          <w:noProof/>
        </w:rPr>
        <w:t>Inovácia procesu výroby v spoločnosti Wood Exim SLOVAKIA, s.r.o.</w:t>
      </w:r>
      <w:r>
        <w:t>. Predmet zákazky je detailne opísaný v časti C. týchto súťažných podkladov.</w:t>
      </w:r>
    </w:p>
    <w:p w:rsidR="00FA0ABD" w:rsidRPr="00A4454F" w:rsidRDefault="00FA0ABD" w:rsidP="00FA0ABD">
      <w:pPr>
        <w:pStyle w:val="Nadpis3"/>
        <w:contextualSpacing/>
      </w:pPr>
      <w:r w:rsidRPr="00A4454F">
        <w:t>A.2.1 Rozdelenie predmetu zákazky</w:t>
      </w:r>
    </w:p>
    <w:p w:rsidR="00FA0ABD" w:rsidRPr="00A4454F" w:rsidRDefault="00FA0ABD" w:rsidP="00FA0ABD">
      <w:pPr>
        <w:contextualSpacing/>
      </w:pPr>
    </w:p>
    <w:p w:rsidR="00FA0ABD" w:rsidRDefault="00FA0ABD" w:rsidP="00FA0ABD">
      <w:pPr>
        <w:jc w:val="both"/>
      </w:pPr>
      <w:r w:rsidRPr="00A4454F">
        <w:t xml:space="preserve">Predmet zákazky nie je rozdelený na časti. </w:t>
      </w:r>
      <w:r>
        <w:t>Charakter predmetu zákazky neumožňuje jeho delenie na časti.</w:t>
      </w:r>
    </w:p>
    <w:p w:rsidR="00FA0ABD" w:rsidRDefault="00FA0ABD" w:rsidP="00B97EFA">
      <w:pPr>
        <w:contextualSpacing/>
      </w:pPr>
    </w:p>
    <w:p w:rsidR="0007724F" w:rsidRDefault="0007724F" w:rsidP="00953208">
      <w:pPr>
        <w:jc w:val="both"/>
      </w:pPr>
    </w:p>
    <w:p w:rsidR="00FA0ABD" w:rsidRDefault="00FA0ABD" w:rsidP="00953208">
      <w:pPr>
        <w:jc w:val="both"/>
      </w:pPr>
    </w:p>
    <w:p w:rsidR="00FA0ABD" w:rsidRDefault="00FA0ABD" w:rsidP="00953208">
      <w:pPr>
        <w:jc w:val="both"/>
      </w:pPr>
    </w:p>
    <w:p w:rsidR="00FA0ABD" w:rsidRDefault="00FA0ABD" w:rsidP="00953208">
      <w:pPr>
        <w:jc w:val="both"/>
      </w:pPr>
    </w:p>
    <w:p w:rsidR="0007724F" w:rsidRDefault="0007724F" w:rsidP="006344B0">
      <w:pPr>
        <w:pStyle w:val="Nadpis2"/>
        <w:contextualSpacing/>
      </w:pPr>
      <w:r>
        <w:lastRenderedPageBreak/>
        <w:t>A.3 Vyhotovenie ponuky</w:t>
      </w:r>
    </w:p>
    <w:p w:rsidR="0007724F" w:rsidRDefault="0007724F" w:rsidP="00E323E3">
      <w:pPr>
        <w:contextualSpacing/>
      </w:pPr>
    </w:p>
    <w:p w:rsidR="0007724F" w:rsidRDefault="0007724F" w:rsidP="002C3E73">
      <w:pPr>
        <w:pStyle w:val="Nadpis3"/>
        <w:contextualSpacing/>
      </w:pPr>
      <w:r>
        <w:t>Príprava ponuky</w:t>
      </w:r>
    </w:p>
    <w:p w:rsidR="0007724F" w:rsidRPr="002C3E73" w:rsidRDefault="0007724F" w:rsidP="002C3E73">
      <w:pPr>
        <w:contextualSpacing/>
      </w:pPr>
    </w:p>
    <w:p w:rsidR="0007724F" w:rsidRPr="00E323E3" w:rsidRDefault="0007724F" w:rsidP="00953208">
      <w:pPr>
        <w:jc w:val="both"/>
      </w:pPr>
      <w:r w:rsidRPr="00E323E3">
        <w:t>Ponuka musí byť vyhotovená v písomnej forme, ktorá zabezpečí trvalé zachytenie jej obsahu. Ponuka musí byť vyhotovená nezmazateľným atramentom</w:t>
      </w:r>
      <w:r>
        <w:t>,</w:t>
      </w:r>
      <w:r w:rsidRPr="00E323E3">
        <w:t xml:space="preserve"> rukopisom, písacím strojom alebo tlačiarenským výstupným zariadením výpočtovej techniky, ktorej obsah je pre fyzickú osobu čitateľný.</w:t>
      </w:r>
    </w:p>
    <w:p w:rsidR="0007724F" w:rsidRPr="00E323E3" w:rsidRDefault="0007724F" w:rsidP="00953208">
      <w:pPr>
        <w:jc w:val="both"/>
      </w:pPr>
      <w:r w:rsidRPr="00E323E3">
        <w:t>Potvrdenia, doklady a iné dokumenty tvoriace ponuku, požadované v  týchto súťažných podkladoch, musia byť v ponuke predložené ako originály alebo ich osvedčené kópie, pokiaľ nie je určené inak.</w:t>
      </w:r>
    </w:p>
    <w:p w:rsidR="0007724F" w:rsidRPr="00E323E3" w:rsidRDefault="0007724F" w:rsidP="00953208">
      <w:pPr>
        <w:jc w:val="both"/>
      </w:pPr>
      <w:r w:rsidRPr="00E323E3">
        <w:t xml:space="preserve">Verejný obstarávateľ odporúča, aby všetky strany originálu ponuky boli parafované osobou alebo osobami podpisujúcimi ponuku, aby bola ponuka zviazaná vcelku bez možnosti svojvoľnej výmeny jednotlivých častí (napríklad knižničná väzba, hrebeňová väzba doplnená špagátovým spojením, ktorá je zabezpečená prelepením páskou a opatrená pečiatkou uchádzača, rýchloviazač doplnený špagátovým spojením, ktorý je zabezpečený prelepením páskou a opatrený pečiatkou uchádzača) a aby uchádzač všetky strany ponuky očísloval vzostupne arabskými číslicami. </w:t>
      </w:r>
    </w:p>
    <w:p w:rsidR="0007724F" w:rsidRPr="00E323E3" w:rsidRDefault="0007724F" w:rsidP="00953208">
      <w:pPr>
        <w:jc w:val="both"/>
      </w:pPr>
      <w:r w:rsidRPr="00E323E3">
        <w:t>Vzhľadom na skutočnosť, že proces verejného obstarávania po</w:t>
      </w:r>
      <w:r>
        <w:t>dlieha kontrole Poskytovateľom nenávratného finančného p</w:t>
      </w:r>
      <w:r w:rsidRPr="00E323E3">
        <w:t>ríspevku</w:t>
      </w:r>
      <w:r>
        <w:t xml:space="preserve"> (NFP),</w:t>
      </w:r>
      <w:r w:rsidRPr="00E323E3">
        <w:t xml:space="preserve"> uchádzač predloží ponuku v jednom origináli a v dvoch identických fotokópiách.</w:t>
      </w:r>
      <w:r>
        <w:t xml:space="preserve"> Zároveň uchádzač predloží elektronickú verziu kompletnej ponuky na dátovom nosiči (CD/DVD/USB disk).</w:t>
      </w:r>
    </w:p>
    <w:p w:rsidR="0007724F" w:rsidRDefault="0007724F" w:rsidP="002C3E73">
      <w:pPr>
        <w:pStyle w:val="Nadpis3"/>
        <w:contextualSpacing/>
      </w:pPr>
      <w:r w:rsidRPr="00E323E3">
        <w:t>Jazyk ponuky</w:t>
      </w:r>
    </w:p>
    <w:p w:rsidR="0007724F" w:rsidRPr="00A55647" w:rsidRDefault="0007724F" w:rsidP="002C3E73">
      <w:pPr>
        <w:contextualSpacing/>
      </w:pPr>
    </w:p>
    <w:p w:rsidR="0007724F" w:rsidRDefault="0007724F" w:rsidP="00953208">
      <w:pPr>
        <w:contextualSpacing/>
        <w:jc w:val="both"/>
        <w:rPr>
          <w:rFonts w:asciiTheme="minorHAnsi" w:hAnsiTheme="minorHAnsi" w:cs="Segoe UI"/>
          <w:shd w:val="clear" w:color="auto" w:fill="FFFFFF"/>
        </w:rPr>
      </w:pPr>
      <w:r>
        <w:rPr>
          <w:rFonts w:asciiTheme="minorHAnsi" w:hAnsiTheme="minorHAnsi" w:cs="Segoe UI"/>
          <w:shd w:val="clear" w:color="auto" w:fill="FFFFFF"/>
        </w:rPr>
        <w:t xml:space="preserve">Ponuky, </w:t>
      </w:r>
      <w:r w:rsidRPr="00A55647">
        <w:rPr>
          <w:rFonts w:asciiTheme="minorHAnsi" w:hAnsiTheme="minorHAnsi" w:cs="Segoe UI"/>
          <w:shd w:val="clear" w:color="auto" w:fill="FFFFFF"/>
        </w:rPr>
        <w:t>doklady a dokumenty vo verejnom obstarávaní sa predkladajú v štátnom jazyku</w:t>
      </w:r>
      <w:r>
        <w:rPr>
          <w:rFonts w:asciiTheme="minorHAnsi" w:hAnsiTheme="minorHAnsi" w:cs="Segoe UI"/>
          <w:shd w:val="clear" w:color="auto" w:fill="FFFFFF"/>
        </w:rPr>
        <w:t xml:space="preserve"> (t.j. slovenskom jazyku)</w:t>
      </w:r>
      <w:r w:rsidRPr="00A55647">
        <w:rPr>
          <w:rFonts w:asciiTheme="minorHAnsi" w:hAnsiTheme="minorHAnsi" w:cs="Segoe UI"/>
          <w:shd w:val="clear" w:color="auto" w:fill="FFFFFF"/>
        </w:rPr>
        <w:t>. Ak je doklad alebo dokument vyhotovený v cudzom jazyku, predkladá sa spolu s jeho úradným prekladom do štátneho jazyka</w:t>
      </w:r>
      <w:r>
        <w:rPr>
          <w:rFonts w:asciiTheme="minorHAnsi" w:hAnsiTheme="minorHAnsi" w:cs="Segoe UI"/>
          <w:shd w:val="clear" w:color="auto" w:fill="FFFFFF"/>
        </w:rPr>
        <w:t>; to neplatí pre ponuky,</w:t>
      </w:r>
      <w:r w:rsidRPr="00A55647">
        <w:rPr>
          <w:rFonts w:asciiTheme="minorHAnsi" w:hAnsiTheme="minorHAnsi" w:cs="Segoe UI"/>
          <w:shd w:val="clear" w:color="auto" w:fill="FFFFFF"/>
        </w:rPr>
        <w:t xml:space="preserve"> doklady a dokumenty vyhotovené v českom jazyku. Ak sa zistí rozdiel v ich obsahu, rozhodujúci je úradný preklad do štátneho jazyka. </w:t>
      </w:r>
    </w:p>
    <w:p w:rsidR="0007724F" w:rsidRDefault="0007724F" w:rsidP="002C3E73">
      <w:pPr>
        <w:pStyle w:val="Nadpis3"/>
        <w:contextualSpacing/>
      </w:pPr>
      <w:r w:rsidRPr="00E323E3">
        <w:t>Mena a ceny uvádzané v</w:t>
      </w:r>
      <w:r>
        <w:t> </w:t>
      </w:r>
      <w:r w:rsidRPr="00E323E3">
        <w:t>ponuke</w:t>
      </w:r>
    </w:p>
    <w:p w:rsidR="0007724F" w:rsidRPr="002C3E73" w:rsidRDefault="0007724F" w:rsidP="002C3E73">
      <w:pPr>
        <w:contextualSpacing/>
      </w:pPr>
    </w:p>
    <w:p w:rsidR="0007724F" w:rsidRPr="00631DD4" w:rsidRDefault="0007724F" w:rsidP="00631DD4">
      <w:pPr>
        <w:contextualSpacing/>
        <w:jc w:val="both"/>
      </w:pPr>
      <w:r w:rsidRPr="00631DD4">
        <w:t xml:space="preserve">Uchádzačom navrhovaná cena za dodanie požadovaného predmetu zákazky, uvedená v ponuke uchádzača, bude vyjadrená v eurách (EUR). Uchádzač ocení všetky </w:t>
      </w:r>
      <w:r w:rsidRPr="008771E6">
        <w:t>položky podľa Prílohy C.2. Uchádzač musí v cene uviesť pre každú požadovanú položku aj jednotkovú cenu. C</w:t>
      </w:r>
      <w:r w:rsidRPr="00631DD4">
        <w:t xml:space="preserve">enu za predmet zákazky uvedie uchádzač </w:t>
      </w:r>
      <w:r>
        <w:t xml:space="preserve">aj </w:t>
      </w:r>
      <w:r w:rsidRPr="00631DD4">
        <w:t>v Návrhu na pl</w:t>
      </w:r>
      <w:r>
        <w:t>nenie kritérií</w:t>
      </w:r>
      <w:r w:rsidRPr="00631DD4">
        <w:t xml:space="preserve"> v Prílohe E.3 týchto súťažných podkladov.</w:t>
      </w:r>
      <w:r>
        <w:t xml:space="preserve"> </w:t>
      </w:r>
      <w:r w:rsidRPr="00631DD4">
        <w:t>Navrhovan</w:t>
      </w:r>
      <w:r>
        <w:t>á</w:t>
      </w:r>
      <w:r w:rsidRPr="00631DD4">
        <w:t xml:space="preserve"> cena predmetu zákazky musí obsahovať cenu, ktorá zohľadní požiadavky na predmet zákazky, ktoré sú uvedené v časti C - Opis predmetu zákazky týchto súťažných podkladov. </w:t>
      </w:r>
    </w:p>
    <w:p w:rsidR="0007724F" w:rsidRPr="00D5397B" w:rsidRDefault="0007724F" w:rsidP="00953208">
      <w:pPr>
        <w:jc w:val="both"/>
        <w:rPr>
          <w:rFonts w:asciiTheme="minorHAnsi" w:hAnsiTheme="minorHAnsi"/>
        </w:rPr>
      </w:pPr>
      <w:r w:rsidRPr="00D5397B">
        <w:rPr>
          <w:rFonts w:asciiTheme="minorHAnsi" w:hAnsiTheme="minorHAnsi"/>
        </w:rPr>
        <w:t>Ak je uchádzač platiteľom dane z pridanej hodnoty (ďalej len „DPH“), navrhovanú zmluvnú cenu uvedie v zložení:</w:t>
      </w:r>
    </w:p>
    <w:p w:rsidR="0007724F" w:rsidRPr="00D5397B" w:rsidRDefault="0007724F" w:rsidP="00E04418">
      <w:pPr>
        <w:pStyle w:val="Odsekzoznamu"/>
        <w:numPr>
          <w:ilvl w:val="0"/>
          <w:numId w:val="2"/>
        </w:numPr>
        <w:rPr>
          <w:rFonts w:asciiTheme="minorHAnsi" w:hAnsiTheme="minorHAnsi"/>
          <w:sz w:val="22"/>
        </w:rPr>
      </w:pPr>
      <w:r w:rsidRPr="00D5397B">
        <w:rPr>
          <w:rFonts w:asciiTheme="minorHAnsi" w:hAnsiTheme="minorHAnsi"/>
          <w:sz w:val="22"/>
        </w:rPr>
        <w:t>navrhovaná cena bez DPH,</w:t>
      </w:r>
    </w:p>
    <w:p w:rsidR="0007724F" w:rsidRPr="00D5397B" w:rsidRDefault="0007724F" w:rsidP="00E04418">
      <w:pPr>
        <w:pStyle w:val="Odsekzoznamu"/>
        <w:numPr>
          <w:ilvl w:val="0"/>
          <w:numId w:val="2"/>
        </w:numPr>
        <w:rPr>
          <w:rFonts w:asciiTheme="minorHAnsi" w:hAnsiTheme="minorHAnsi"/>
          <w:sz w:val="22"/>
        </w:rPr>
      </w:pPr>
      <w:r w:rsidRPr="00D5397B">
        <w:rPr>
          <w:rFonts w:asciiTheme="minorHAnsi" w:hAnsiTheme="minorHAnsi"/>
          <w:sz w:val="22"/>
        </w:rPr>
        <w:t>sadzba DPH a výška DPH,</w:t>
      </w:r>
    </w:p>
    <w:p w:rsidR="0007724F" w:rsidRDefault="0007724F" w:rsidP="00E04418">
      <w:pPr>
        <w:pStyle w:val="Odsekzoznamu"/>
        <w:numPr>
          <w:ilvl w:val="0"/>
          <w:numId w:val="2"/>
        </w:numPr>
        <w:rPr>
          <w:rFonts w:asciiTheme="minorHAnsi" w:hAnsiTheme="minorHAnsi"/>
          <w:sz w:val="22"/>
        </w:rPr>
      </w:pPr>
      <w:r w:rsidRPr="00D5397B">
        <w:rPr>
          <w:rFonts w:asciiTheme="minorHAnsi" w:hAnsiTheme="minorHAnsi"/>
          <w:sz w:val="22"/>
        </w:rPr>
        <w:t>navrhovaná cena vrátane DPH.</w:t>
      </w:r>
    </w:p>
    <w:p w:rsidR="0007724F" w:rsidRPr="00D5397B" w:rsidRDefault="0007724F" w:rsidP="00D5397B">
      <w:pPr>
        <w:pStyle w:val="Odsekzoznamu"/>
        <w:rPr>
          <w:rFonts w:asciiTheme="minorHAnsi" w:hAnsiTheme="minorHAnsi"/>
          <w:sz w:val="22"/>
        </w:rPr>
      </w:pPr>
    </w:p>
    <w:p w:rsidR="0007724F" w:rsidRPr="00D5397B" w:rsidRDefault="0007724F" w:rsidP="00E323E3">
      <w:pPr>
        <w:rPr>
          <w:rFonts w:asciiTheme="minorHAnsi" w:hAnsiTheme="minorHAnsi"/>
        </w:rPr>
      </w:pPr>
      <w:r w:rsidRPr="00D5397B">
        <w:rPr>
          <w:rFonts w:asciiTheme="minorHAnsi" w:hAnsiTheme="minorHAnsi"/>
        </w:rPr>
        <w:t>Ak uchádzač nie je platiteľom DPH, uvedie navrhovanú cenu celkom. Skutočnosť, že nie je platiteľom DPH, uvedie v ponuke.</w:t>
      </w:r>
    </w:p>
    <w:p w:rsidR="0007724F" w:rsidRPr="00D5397B" w:rsidRDefault="0007724F" w:rsidP="00E323E3">
      <w:pPr>
        <w:rPr>
          <w:rFonts w:asciiTheme="minorHAnsi" w:hAnsiTheme="minorHAnsi"/>
          <w:highlight w:val="yellow"/>
        </w:rPr>
      </w:pPr>
    </w:p>
    <w:p w:rsidR="0007724F" w:rsidRPr="00C753CB" w:rsidRDefault="0007724F" w:rsidP="005B2C89">
      <w:pPr>
        <w:pStyle w:val="Nadpis3"/>
        <w:contextualSpacing/>
      </w:pPr>
      <w:r w:rsidRPr="00C753CB">
        <w:lastRenderedPageBreak/>
        <w:t>Obsah ponuky</w:t>
      </w:r>
    </w:p>
    <w:p w:rsidR="0007724F" w:rsidRPr="005B2C89" w:rsidRDefault="0007724F" w:rsidP="005B2C89">
      <w:pPr>
        <w:contextualSpacing/>
        <w:rPr>
          <w:highlight w:val="yellow"/>
        </w:rPr>
      </w:pPr>
    </w:p>
    <w:p w:rsidR="0007724F" w:rsidRPr="001A77AD" w:rsidRDefault="0007724F" w:rsidP="00E323E3">
      <w:pPr>
        <w:contextualSpacing/>
      </w:pPr>
      <w:r w:rsidRPr="001A77AD">
        <w:t xml:space="preserve">Ponuka bude rozdelená na dve časti a to časť s názvom „Ostatné“ a časť s názvom „Kritériá“. </w:t>
      </w:r>
    </w:p>
    <w:p w:rsidR="0007724F" w:rsidRPr="001A77AD" w:rsidRDefault="0007724F" w:rsidP="00E323E3">
      <w:pPr>
        <w:rPr>
          <w:b/>
        </w:rPr>
      </w:pPr>
      <w:r w:rsidRPr="001A77AD">
        <w:rPr>
          <w:b/>
        </w:rPr>
        <w:t>Časť ponuky označená ako „Ostatné“ obsahuje:</w:t>
      </w:r>
    </w:p>
    <w:p w:rsidR="0007724F" w:rsidRPr="005D7F94" w:rsidRDefault="0007724F" w:rsidP="005D7F94">
      <w:pPr>
        <w:pStyle w:val="Odsekzoznamu"/>
        <w:numPr>
          <w:ilvl w:val="0"/>
          <w:numId w:val="3"/>
        </w:numPr>
        <w:jc w:val="both"/>
        <w:rPr>
          <w:rFonts w:asciiTheme="minorHAnsi" w:hAnsiTheme="minorHAnsi"/>
          <w:sz w:val="22"/>
          <w:lang w:val="sk-SK"/>
        </w:rPr>
      </w:pPr>
      <w:r w:rsidRPr="001A77AD">
        <w:rPr>
          <w:rFonts w:asciiTheme="minorHAnsi" w:hAnsiTheme="minorHAnsi"/>
          <w:sz w:val="22"/>
          <w:lang w:val="sk-SK"/>
        </w:rPr>
        <w:t>List s identifikačnými údajmi uchádzača (v prípade skupiny dodávateľov identifikačné údaje za každého člena skupiny) minimálne s uvedením obchodného mena, adresy sídla alebo miesta jeho podnikania, IČO, DIČ, mena kontaktnej osoby, telefónneho čísla a elektronickej adresy. Uchádzač vyplní Prílohu E.1 – Identifikačné údaje uchádzača, alebo prílohu E.5 – Jednotný európsky dokument.</w:t>
      </w:r>
    </w:p>
    <w:p w:rsidR="0007724F" w:rsidRPr="005D7F94" w:rsidRDefault="0007724F" w:rsidP="005D7F94">
      <w:pPr>
        <w:pStyle w:val="Odsekzoznamu"/>
        <w:numPr>
          <w:ilvl w:val="0"/>
          <w:numId w:val="3"/>
        </w:numPr>
        <w:jc w:val="both"/>
        <w:rPr>
          <w:rFonts w:asciiTheme="minorHAnsi" w:hAnsiTheme="minorHAnsi"/>
          <w:sz w:val="22"/>
          <w:lang w:val="sk-SK"/>
        </w:rPr>
      </w:pPr>
      <w:r w:rsidRPr="001A77AD">
        <w:rPr>
          <w:rFonts w:asciiTheme="minorHAnsi" w:hAnsiTheme="minorHAnsi"/>
          <w:sz w:val="22"/>
          <w:lang w:val="sk-SK"/>
        </w:rPr>
        <w:t>Potvrdenia, doklady a dokumenty, prostredníctvom ktorých uchádzač preukazuje splnenie podmienok účasti vo verejnom obstarávaní, požadované v oznámení o v</w:t>
      </w:r>
      <w:r>
        <w:rPr>
          <w:rFonts w:asciiTheme="minorHAnsi" w:hAnsiTheme="minorHAnsi"/>
          <w:sz w:val="22"/>
          <w:lang w:val="sk-SK"/>
        </w:rPr>
        <w:t>yhlásení verejného obstarávania</w:t>
      </w:r>
      <w:r w:rsidRPr="001A77AD">
        <w:rPr>
          <w:rFonts w:asciiTheme="minorHAnsi" w:hAnsiTheme="minorHAnsi"/>
          <w:sz w:val="22"/>
          <w:lang w:val="sk-SK"/>
        </w:rPr>
        <w:t>.</w:t>
      </w:r>
    </w:p>
    <w:p w:rsidR="0007724F" w:rsidRPr="005D7F94" w:rsidRDefault="0007724F" w:rsidP="005D7F94">
      <w:pPr>
        <w:pStyle w:val="Odsekzoznamu"/>
        <w:numPr>
          <w:ilvl w:val="0"/>
          <w:numId w:val="3"/>
        </w:numPr>
        <w:jc w:val="both"/>
        <w:rPr>
          <w:rFonts w:asciiTheme="minorHAnsi" w:hAnsiTheme="minorHAnsi"/>
          <w:sz w:val="22"/>
          <w:lang w:val="sk-SK"/>
        </w:rPr>
      </w:pPr>
      <w:r w:rsidRPr="001A77AD">
        <w:rPr>
          <w:rFonts w:asciiTheme="minorHAnsi" w:hAnsiTheme="minorHAnsi"/>
          <w:sz w:val="22"/>
          <w:lang w:val="sk-SK"/>
        </w:rPr>
        <w:t>V prípade skupiny dodávateľov vystavené splnomocnenie pre jedného z členov skupiny (lídra skupiny), ktorý bude oprávnený konať v mene všetkých členov skupiny dodávateľov a prijímať pokyny v tomto verejnom obstarávaní a bude oprávnený konať v mene skupiny pre prípad prijatia ponuky, podpisu zmluvy a komunikácie v procese plnenia zmluvy. Splnomocnenie musí byť podpísané všetkými členmi skupiny alebo osobou/osobami oprávnenými konať v danej veci za každého člena skupiny.</w:t>
      </w:r>
    </w:p>
    <w:p w:rsidR="0007724F" w:rsidRPr="005D7F94" w:rsidRDefault="0007724F" w:rsidP="005D7F94">
      <w:pPr>
        <w:pStyle w:val="Odsekzoznamu"/>
        <w:numPr>
          <w:ilvl w:val="0"/>
          <w:numId w:val="3"/>
        </w:numPr>
        <w:jc w:val="both"/>
        <w:rPr>
          <w:rFonts w:asciiTheme="minorHAnsi" w:hAnsiTheme="minorHAnsi"/>
          <w:sz w:val="22"/>
          <w:lang w:val="sk-SK"/>
        </w:rPr>
      </w:pPr>
      <w:r w:rsidRPr="001A77AD">
        <w:rPr>
          <w:rFonts w:asciiTheme="minorHAnsi" w:hAnsiTheme="minorHAnsi"/>
          <w:sz w:val="22"/>
          <w:lang w:val="sk-SK"/>
        </w:rPr>
        <w:t>Detailná technická špecifikácia ponúkaného tovaru vrátane identifikácie a popisu konkrétnych produktov ponúkaných uchádzačom vypracovaná v súlade s časťou C – Opis predmetu zákazky. Táto detailná technická špecifikácia sa stane prílohou zmluvy uzavretej medzi verejným obstarávateľom a úspešným uchádzačom.</w:t>
      </w:r>
    </w:p>
    <w:p w:rsidR="0007724F" w:rsidRDefault="0007724F" w:rsidP="004B5326">
      <w:pPr>
        <w:pStyle w:val="Odsekzoznamu"/>
        <w:numPr>
          <w:ilvl w:val="0"/>
          <w:numId w:val="3"/>
        </w:numPr>
        <w:jc w:val="both"/>
        <w:rPr>
          <w:rFonts w:asciiTheme="minorHAnsi" w:hAnsiTheme="minorHAnsi"/>
          <w:sz w:val="22"/>
          <w:lang w:val="sk-SK"/>
        </w:rPr>
      </w:pPr>
      <w:r w:rsidRPr="001A77AD">
        <w:rPr>
          <w:rFonts w:asciiTheme="minorHAnsi" w:hAnsiTheme="minorHAnsi"/>
          <w:sz w:val="22"/>
          <w:lang w:val="sk-SK"/>
        </w:rPr>
        <w:t>Informácie o subdodávateľoch v rozsahu Prílohy E.4</w:t>
      </w:r>
      <w:r>
        <w:rPr>
          <w:rFonts w:asciiTheme="minorHAnsi" w:hAnsiTheme="minorHAnsi"/>
          <w:sz w:val="22"/>
          <w:lang w:val="sk-SK"/>
        </w:rPr>
        <w:t xml:space="preserve"> – Informácie o subdodávateľoch.</w:t>
      </w:r>
    </w:p>
    <w:p w:rsidR="0007724F" w:rsidRPr="004B5326" w:rsidRDefault="0007724F" w:rsidP="00E323E3">
      <w:pPr>
        <w:rPr>
          <w:rFonts w:asciiTheme="minorHAnsi" w:hAnsiTheme="minorHAnsi"/>
        </w:rPr>
      </w:pPr>
    </w:p>
    <w:p w:rsidR="0007724F" w:rsidRPr="001A77AD" w:rsidRDefault="0007724F" w:rsidP="00E323E3">
      <w:pPr>
        <w:rPr>
          <w:rFonts w:asciiTheme="minorHAnsi" w:hAnsiTheme="minorHAnsi"/>
          <w:b/>
        </w:rPr>
      </w:pPr>
      <w:r w:rsidRPr="004B5326">
        <w:rPr>
          <w:rFonts w:asciiTheme="minorHAnsi" w:hAnsiTheme="minorHAnsi"/>
          <w:b/>
        </w:rPr>
        <w:t>Časť ponuky označená ako „Kritériá“ obsahuje:</w:t>
      </w:r>
    </w:p>
    <w:p w:rsidR="0007724F" w:rsidRPr="001A77AD" w:rsidRDefault="0007724F" w:rsidP="00E04418">
      <w:pPr>
        <w:pStyle w:val="Odsekzoznamu"/>
        <w:numPr>
          <w:ilvl w:val="0"/>
          <w:numId w:val="4"/>
        </w:numPr>
        <w:jc w:val="both"/>
        <w:rPr>
          <w:rFonts w:asciiTheme="minorHAnsi" w:hAnsiTheme="minorHAnsi"/>
          <w:sz w:val="22"/>
          <w:lang w:val="sk-SK"/>
        </w:rPr>
      </w:pPr>
      <w:r w:rsidRPr="001A77AD">
        <w:rPr>
          <w:rFonts w:asciiTheme="minorHAnsi" w:hAnsiTheme="minorHAnsi"/>
          <w:sz w:val="22"/>
          <w:lang w:val="sk-SK"/>
        </w:rPr>
        <w:t>Podpísaný a doplnený návrh zmluvy  (Časť D – Návrh zmluvy), s uvedením ceny zákazky</w:t>
      </w:r>
      <w:r>
        <w:rPr>
          <w:rFonts w:asciiTheme="minorHAnsi" w:hAnsiTheme="minorHAnsi"/>
          <w:sz w:val="22"/>
          <w:lang w:val="sk-SK"/>
        </w:rPr>
        <w:t>.</w:t>
      </w:r>
    </w:p>
    <w:p w:rsidR="0007724F" w:rsidRPr="001A77AD" w:rsidRDefault="0007724F" w:rsidP="00E04418">
      <w:pPr>
        <w:pStyle w:val="Odsekzoznamu"/>
        <w:numPr>
          <w:ilvl w:val="0"/>
          <w:numId w:val="4"/>
        </w:numPr>
        <w:jc w:val="both"/>
        <w:rPr>
          <w:rFonts w:asciiTheme="minorHAnsi" w:hAnsiTheme="minorHAnsi"/>
          <w:sz w:val="22"/>
          <w:lang w:val="sk-SK"/>
        </w:rPr>
      </w:pPr>
      <w:r w:rsidRPr="001A77AD">
        <w:rPr>
          <w:rFonts w:asciiTheme="minorHAnsi" w:hAnsiTheme="minorHAnsi"/>
          <w:sz w:val="22"/>
          <w:lang w:val="sk-SK"/>
        </w:rPr>
        <w:t>Podpísaný a doplnený návrh na plnenie kritérií určených verejným obstarávateľom na vyhodnotenie ponúk podľa Prílohy E.3 -  Návrh na plnenie kritérií</w:t>
      </w:r>
      <w:r>
        <w:rPr>
          <w:rFonts w:asciiTheme="minorHAnsi" w:hAnsiTheme="minorHAnsi"/>
          <w:sz w:val="22"/>
          <w:lang w:val="sk-SK"/>
        </w:rPr>
        <w:t>.</w:t>
      </w:r>
    </w:p>
    <w:p w:rsidR="0007724F" w:rsidRDefault="0007724F" w:rsidP="00E04418">
      <w:pPr>
        <w:pStyle w:val="Odsekzoznamu"/>
        <w:numPr>
          <w:ilvl w:val="0"/>
          <w:numId w:val="4"/>
        </w:numPr>
        <w:jc w:val="both"/>
        <w:rPr>
          <w:rFonts w:asciiTheme="minorHAnsi" w:hAnsiTheme="minorHAnsi"/>
          <w:sz w:val="22"/>
        </w:rPr>
      </w:pPr>
      <w:r w:rsidRPr="001A77AD">
        <w:rPr>
          <w:rFonts w:asciiTheme="minorHAnsi" w:hAnsiTheme="minorHAnsi"/>
          <w:sz w:val="22"/>
          <w:lang w:val="sk-SK"/>
        </w:rPr>
        <w:t>Detailná </w:t>
      </w:r>
      <w:r>
        <w:rPr>
          <w:rFonts w:asciiTheme="minorHAnsi" w:hAnsiTheme="minorHAnsi"/>
          <w:sz w:val="22"/>
          <w:lang w:val="sk-SK"/>
        </w:rPr>
        <w:t xml:space="preserve">technická a </w:t>
      </w:r>
      <w:r w:rsidRPr="001A77AD">
        <w:rPr>
          <w:rFonts w:asciiTheme="minorHAnsi" w:hAnsiTheme="minorHAnsi"/>
          <w:sz w:val="22"/>
          <w:lang w:val="sk-SK"/>
        </w:rPr>
        <w:t>cenová špecifikácia predmetu záka</w:t>
      </w:r>
      <w:r>
        <w:rPr>
          <w:rFonts w:asciiTheme="minorHAnsi" w:hAnsiTheme="minorHAnsi"/>
          <w:sz w:val="22"/>
          <w:lang w:val="sk-SK"/>
        </w:rPr>
        <w:t>zky spracovaná podľa Prílohy C.1</w:t>
      </w:r>
      <w:r w:rsidRPr="001A77AD">
        <w:rPr>
          <w:rFonts w:asciiTheme="minorHAnsi" w:hAnsiTheme="minorHAnsi"/>
          <w:sz w:val="22"/>
          <w:lang w:val="sk-SK"/>
        </w:rPr>
        <w:t xml:space="preserve"> korešpondujúca s uchádzačom predloženou detailnou technickou špecifikáciou ponúkaných</w:t>
      </w:r>
      <w:r>
        <w:rPr>
          <w:rFonts w:asciiTheme="minorHAnsi" w:hAnsiTheme="minorHAnsi"/>
          <w:sz w:val="22"/>
          <w:lang w:val="sk-SK"/>
        </w:rPr>
        <w:t xml:space="preserve"> produktov. Táto detailná technická a c</w:t>
      </w:r>
      <w:r w:rsidRPr="001A77AD">
        <w:rPr>
          <w:rFonts w:asciiTheme="minorHAnsi" w:hAnsiTheme="minorHAnsi"/>
          <w:sz w:val="22"/>
          <w:lang w:val="sk-SK"/>
        </w:rPr>
        <w:t>enová špecifikácia sa stane prílohou</w:t>
      </w:r>
      <w:r>
        <w:rPr>
          <w:rFonts w:asciiTheme="minorHAnsi" w:hAnsiTheme="minorHAnsi"/>
          <w:sz w:val="22"/>
          <w:lang w:val="sk-SK"/>
        </w:rPr>
        <w:t xml:space="preserve"> č. 1</w:t>
      </w:r>
      <w:r w:rsidRPr="001A77AD">
        <w:rPr>
          <w:rFonts w:asciiTheme="minorHAnsi" w:hAnsiTheme="minorHAnsi"/>
          <w:sz w:val="22"/>
          <w:lang w:val="sk-SK"/>
        </w:rPr>
        <w:t xml:space="preserve"> zmluvy uzavretej medzi verejným obstarávateľom a úspešným uchádzačom</w:t>
      </w:r>
      <w:r>
        <w:rPr>
          <w:rFonts w:asciiTheme="minorHAnsi" w:hAnsiTheme="minorHAnsi"/>
          <w:sz w:val="22"/>
        </w:rPr>
        <w:t>.</w:t>
      </w:r>
    </w:p>
    <w:p w:rsidR="00FA0ABD" w:rsidRPr="00324EDD" w:rsidRDefault="00FA0ABD" w:rsidP="00FA0ABD">
      <w:pPr>
        <w:pStyle w:val="Odsekzoznamu"/>
        <w:jc w:val="both"/>
        <w:rPr>
          <w:rFonts w:asciiTheme="minorHAnsi" w:hAnsiTheme="minorHAnsi"/>
          <w:sz w:val="22"/>
        </w:rPr>
      </w:pPr>
    </w:p>
    <w:p w:rsidR="0007724F" w:rsidRPr="00311C96" w:rsidRDefault="0007724F" w:rsidP="00E323E3">
      <w:pPr>
        <w:rPr>
          <w:highlight w:val="yellow"/>
        </w:rPr>
      </w:pPr>
    </w:p>
    <w:p w:rsidR="0007724F" w:rsidRPr="00311C96" w:rsidRDefault="0007724F" w:rsidP="00311C96">
      <w:pPr>
        <w:pStyle w:val="Nadpis3"/>
        <w:contextualSpacing/>
      </w:pPr>
      <w:r w:rsidRPr="00311C96">
        <w:lastRenderedPageBreak/>
        <w:t xml:space="preserve">Náklady na ponuku </w:t>
      </w:r>
    </w:p>
    <w:p w:rsidR="0007724F" w:rsidRPr="00311C96" w:rsidRDefault="0007724F" w:rsidP="00311C96">
      <w:pPr>
        <w:contextualSpacing/>
      </w:pPr>
    </w:p>
    <w:p w:rsidR="0007724F" w:rsidRDefault="0007724F" w:rsidP="00950B17">
      <w:pPr>
        <w:contextualSpacing/>
        <w:jc w:val="both"/>
      </w:pPr>
      <w:r w:rsidRPr="00311C96">
        <w:t>Všetky náklady a výdavky spojené s prípravou a predložením ponuky znáša uchádzač bez finančného nároku voči verejnému obstarávateľovi, bez ohľadu na výsledok verejného obstarávania. Ponuky doručené na adresu verejného obstarávateľa</w:t>
      </w:r>
      <w:r>
        <w:t xml:space="preserve">, </w:t>
      </w:r>
      <w:r w:rsidRPr="00311C96">
        <w:t>predložené v lehote na predkladanie ponúk sa počas plynutia lehoty viazanosti ponúk a po uplynutí lehoty viazanosti ponúk uchádzačom nevracajú. Zostávajú ako súčasť dokumentácie verejného obstarávania.</w:t>
      </w:r>
    </w:p>
    <w:p w:rsidR="0007724F" w:rsidRDefault="0007724F" w:rsidP="00950B17">
      <w:pPr>
        <w:jc w:val="both"/>
      </w:pPr>
    </w:p>
    <w:p w:rsidR="0007724F" w:rsidRPr="006924B3" w:rsidRDefault="0007724F" w:rsidP="006924B3">
      <w:pPr>
        <w:pStyle w:val="Nadpis2"/>
      </w:pPr>
      <w:r>
        <w:t>A.4 Zábezpeka ponuky</w:t>
      </w:r>
    </w:p>
    <w:p w:rsidR="0007724F" w:rsidRPr="004C45F9" w:rsidRDefault="0007724F" w:rsidP="004C45F9">
      <w:pPr>
        <w:pStyle w:val="Bezriadkovania"/>
      </w:pPr>
    </w:p>
    <w:p w:rsidR="0007724F" w:rsidRPr="00B6193D" w:rsidRDefault="0007724F" w:rsidP="005D7F94">
      <w:pPr>
        <w:spacing w:after="0"/>
        <w:jc w:val="both"/>
        <w:rPr>
          <w:rFonts w:asciiTheme="minorHAnsi" w:hAnsiTheme="minorHAnsi"/>
          <w:b/>
          <w:i/>
        </w:rPr>
      </w:pPr>
      <w:r w:rsidRPr="00AC34D0">
        <w:t xml:space="preserve">Zábezpeka sa </w:t>
      </w:r>
      <w:r>
        <w:t>ne</w:t>
      </w:r>
      <w:r w:rsidRPr="00AC34D0">
        <w:t xml:space="preserve">vyžaduje. </w:t>
      </w:r>
    </w:p>
    <w:p w:rsidR="0007724F" w:rsidRPr="00591C49" w:rsidRDefault="0007724F" w:rsidP="00591C49">
      <w:pPr>
        <w:contextualSpacing/>
      </w:pPr>
    </w:p>
    <w:p w:rsidR="0007724F" w:rsidRDefault="0007724F" w:rsidP="000D70AF">
      <w:pPr>
        <w:pStyle w:val="Nadpis2"/>
        <w:contextualSpacing/>
      </w:pPr>
      <w:r>
        <w:t>A.5 Komunikácia medzi verejným obstarávateľom, záujemcami a uchádzačmi</w:t>
      </w:r>
    </w:p>
    <w:p w:rsidR="0007724F" w:rsidRDefault="0007724F" w:rsidP="000D70AF">
      <w:pPr>
        <w:pStyle w:val="Nadpis2"/>
      </w:pPr>
    </w:p>
    <w:p w:rsidR="0007724F" w:rsidRDefault="0007724F" w:rsidP="004C23D5">
      <w:pPr>
        <w:pStyle w:val="Nadpis3"/>
        <w:contextualSpacing/>
      </w:pPr>
      <w:r>
        <w:t>Spôsob a forma komunikácie</w:t>
      </w:r>
    </w:p>
    <w:p w:rsidR="0007724F" w:rsidRDefault="0007724F" w:rsidP="00064A01">
      <w:pPr>
        <w:contextualSpacing/>
      </w:pPr>
    </w:p>
    <w:p w:rsidR="0007724F" w:rsidRPr="00064A01" w:rsidRDefault="0007724F" w:rsidP="00D546D0">
      <w:pPr>
        <w:contextualSpacing/>
        <w:jc w:val="both"/>
      </w:pPr>
      <w:r w:rsidRPr="00064A01">
        <w:t>Poskytovanie vysvetlení, o</w:t>
      </w:r>
      <w:r>
        <w:t>známení</w:t>
      </w:r>
      <w:r w:rsidRPr="00064A01">
        <w:t>, odovzdávanie podkladov a komunikácia (ďalej len „komunikácia“) medzi verejným obstarávateľom a záujemcami/uchádzačmi sa uskutočňuje spôsobom, ktorý zabezpečí úplnosť a</w:t>
      </w:r>
      <w:r>
        <w:t xml:space="preserve"> integritu dokumentov </w:t>
      </w:r>
      <w:r w:rsidRPr="00064A01">
        <w:t xml:space="preserve"> a zaručí ochranu dôverných a osobných údajov uvedených v týchto dokumentoch. Komunikáciu medzi verejným obstarávateľom a záujemcami/uchádzačmi možno uskutočňovať písomne prostredníctvom pošty, </w:t>
      </w:r>
      <w:r>
        <w:t xml:space="preserve">kuriéra, </w:t>
      </w:r>
      <w:r w:rsidRPr="00064A01">
        <w:t xml:space="preserve">elektronicky alebo telefonicky alebo ich kombináciou. </w:t>
      </w:r>
    </w:p>
    <w:p w:rsidR="0007724F" w:rsidRPr="00064A01" w:rsidRDefault="0007724F" w:rsidP="00D546D0">
      <w:pPr>
        <w:jc w:val="both"/>
      </w:pPr>
      <w:r w:rsidRPr="00064A01">
        <w:t>Verejný obstarávateľ je povinný zachovávať mlčanlivosť o informáciách označených ako dôverné, ktoré mu záujemcovia/uchádzači poskytli. Informácie označené ako dôverné sú najmä obchodné tajomstvo a dôverné aspekty ponúk.</w:t>
      </w:r>
    </w:p>
    <w:p w:rsidR="0007724F" w:rsidRPr="00064A01" w:rsidRDefault="0007724F" w:rsidP="00D546D0">
      <w:pPr>
        <w:jc w:val="both"/>
      </w:pPr>
      <w:r w:rsidRPr="00064A01">
        <w:t>Pri komunikácii spôsobom, kt</w:t>
      </w:r>
      <w:r>
        <w:t>orým nemožno trvalo zachytiť informačný obsah a nie je zaručená pravosť informačného obsahu</w:t>
      </w:r>
      <w:r w:rsidRPr="00064A01">
        <w:t>, záujemca/uchádzač d</w:t>
      </w:r>
      <w:r>
        <w:t>oručí takéto údaje aj v listinnej</w:t>
      </w:r>
      <w:r w:rsidRPr="00064A01">
        <w:t xml:space="preserve"> form</w:t>
      </w:r>
      <w:r>
        <w:t xml:space="preserve">e osobne, kuriérom alebo poštou na </w:t>
      </w:r>
      <w:r w:rsidRPr="00064A01">
        <w:rPr>
          <w:b/>
        </w:rPr>
        <w:t>kontaktnú adresu pre proces verejného obstarávania</w:t>
      </w:r>
      <w:r>
        <w:t xml:space="preserve"> </w:t>
      </w:r>
      <w:r w:rsidRPr="00064A01">
        <w:t xml:space="preserve"> a to najneskôr do 3 dní odo dňa odoslania týchto údajov elektronicky.</w:t>
      </w:r>
    </w:p>
    <w:p w:rsidR="0007724F" w:rsidRDefault="0007724F" w:rsidP="005570B8">
      <w:pPr>
        <w:jc w:val="both"/>
      </w:pPr>
      <w:r w:rsidRPr="00064A01">
        <w:t>Pri</w:t>
      </w:r>
      <w:r>
        <w:t xml:space="preserve"> zistení rozdielov medzi  údajmi odoslanými</w:t>
      </w:r>
      <w:r w:rsidRPr="00064A01">
        <w:t xml:space="preserve"> záujemcom/uchádzačom  spôsobom, ktor</w:t>
      </w:r>
      <w:r>
        <w:t xml:space="preserve">ým nemožno trvalo zachytiť informačný obsah a nie je zaručená </w:t>
      </w:r>
      <w:r w:rsidRPr="00064A01">
        <w:t xml:space="preserve">pravosť </w:t>
      </w:r>
      <w:r>
        <w:t xml:space="preserve">informačného obsahu </w:t>
      </w:r>
      <w:r w:rsidRPr="00064A01">
        <w:t>(podaných a d</w:t>
      </w:r>
      <w:r>
        <w:t>oručených elektronicky) a údajmi vyhotovenými a doručenými</w:t>
      </w:r>
      <w:r w:rsidRPr="00064A01">
        <w:t xml:space="preserve"> záujemcom/uchádzačo</w:t>
      </w:r>
      <w:r>
        <w:t>m v listinnej forme  (teda doručenými</w:t>
      </w:r>
      <w:r w:rsidRPr="00064A01">
        <w:t xml:space="preserve"> osobne</w:t>
      </w:r>
      <w:r>
        <w:t>, kuriérom</w:t>
      </w:r>
      <w:r w:rsidRPr="00064A01">
        <w:t xml:space="preserve"> alebo poštovou zásielkou</w:t>
      </w:r>
      <w:r>
        <w:t xml:space="preserve"> na </w:t>
      </w:r>
      <w:r w:rsidRPr="00064A01">
        <w:rPr>
          <w:b/>
        </w:rPr>
        <w:t xml:space="preserve">kontaktnú adresu pre proces verejného </w:t>
      </w:r>
      <w:r w:rsidRPr="00AC0A84">
        <w:rPr>
          <w:b/>
        </w:rPr>
        <w:t>obstarávania</w:t>
      </w:r>
      <w:r w:rsidRPr="00AC0A84">
        <w:t xml:space="preserve">  najneskôr do 3 dní odo</w:t>
      </w:r>
      <w:r w:rsidRPr="00064A01">
        <w:t xml:space="preserve"> dňa odoslania/poskytnutia týchto údajov elektronicky)</w:t>
      </w:r>
      <w:r>
        <w:t>, rozhodujúca je listinná</w:t>
      </w:r>
      <w:r w:rsidRPr="00064A01">
        <w:t xml:space="preserve"> forma.</w:t>
      </w:r>
    </w:p>
    <w:p w:rsidR="0007724F" w:rsidRDefault="0007724F" w:rsidP="005570B8">
      <w:pPr>
        <w:contextualSpacing/>
        <w:jc w:val="both"/>
      </w:pPr>
      <w:r>
        <w:t>Komunikácia medzi verejným obstarávateľom a záujemcami/uchádzačmi bude prebiehať v slovenskom, prípadne českom jazyku.</w:t>
      </w:r>
    </w:p>
    <w:p w:rsidR="0007724F" w:rsidRDefault="0007724F" w:rsidP="005570B8">
      <w:pPr>
        <w:jc w:val="both"/>
      </w:pPr>
    </w:p>
    <w:p w:rsidR="0007724F" w:rsidRDefault="0007724F" w:rsidP="004C23D5">
      <w:pPr>
        <w:pStyle w:val="Nadpis3"/>
        <w:contextualSpacing/>
      </w:pPr>
      <w:r>
        <w:t>Vysvetľovanie informácií uvedených v súťažných podkladoch</w:t>
      </w:r>
    </w:p>
    <w:p w:rsidR="0007724F" w:rsidRPr="00555740" w:rsidRDefault="0007724F" w:rsidP="00555740">
      <w:pPr>
        <w:contextualSpacing/>
      </w:pPr>
    </w:p>
    <w:p w:rsidR="0007724F" w:rsidRPr="00555740" w:rsidRDefault="0007724F" w:rsidP="00D833C6">
      <w:pPr>
        <w:contextualSpacing/>
        <w:jc w:val="both"/>
      </w:pPr>
      <w:r w:rsidRPr="00555740">
        <w:t>V prípade nejasnosti alebo potreby objasnenia súťažných podkladov, inej sprievodnej dokume</w:t>
      </w:r>
      <w:r>
        <w:t>ntácie a/alebo iných dokumentov</w:t>
      </w:r>
      <w:r w:rsidRPr="00555740">
        <w:t xml:space="preserve"> poskytnutých verejným obstarávateľom v lehote na predkladanie ponúk, môže ktorýkoľvek zo záujemcov požiadať písomne o ich vysvetlen</w:t>
      </w:r>
      <w:r>
        <w:t>ie priamo u </w:t>
      </w:r>
      <w:r w:rsidRPr="00B402A3">
        <w:rPr>
          <w:b/>
        </w:rPr>
        <w:t xml:space="preserve">kontaktnej osoby pre </w:t>
      </w:r>
      <w:r>
        <w:rPr>
          <w:b/>
        </w:rPr>
        <w:t>verejné obstarávanie</w:t>
      </w:r>
      <w:r>
        <w:t xml:space="preserve">. </w:t>
      </w:r>
    </w:p>
    <w:p w:rsidR="0007724F" w:rsidRDefault="0007724F" w:rsidP="00D833C6">
      <w:pPr>
        <w:jc w:val="both"/>
      </w:pPr>
      <w:r w:rsidRPr="00741EAF">
        <w:t>Vysvetlenie informácií uvedenýc</w:t>
      </w:r>
      <w:r>
        <w:t>h v oznámení o vyhlásení verejného obstarávania</w:t>
      </w:r>
      <w:r w:rsidRPr="00741EAF">
        <w:t xml:space="preserve">, v súťažných podkladoch alebo inej sprievodnej dokumentácii verejný obstarávateľ bezodkladne oznámi všetkým </w:t>
      </w:r>
      <w:r w:rsidRPr="00741EAF">
        <w:lastRenderedPageBreak/>
        <w:t xml:space="preserve">záujemcom, </w:t>
      </w:r>
      <w:r>
        <w:t>najneskôr však 6 pracovných dní</w:t>
      </w:r>
      <w:r w:rsidRPr="00741EAF">
        <w:t xml:space="preserve"> pred uplynutím lehoty na predkladanie ponúk za predpokladu, že o vysvetlenie sa požiada dostatočne vopred. </w:t>
      </w:r>
    </w:p>
    <w:p w:rsidR="0007724F" w:rsidRDefault="0007724F" w:rsidP="000D70AF">
      <w:pPr>
        <w:pStyle w:val="Nadpis2"/>
      </w:pPr>
    </w:p>
    <w:p w:rsidR="0007724F" w:rsidRDefault="0007724F" w:rsidP="000D70AF">
      <w:pPr>
        <w:pStyle w:val="Nadpis2"/>
      </w:pPr>
      <w:r>
        <w:t>A.6 Predkladanie ponuky</w:t>
      </w:r>
    </w:p>
    <w:p w:rsidR="0007724F" w:rsidRDefault="0007724F" w:rsidP="000D70AF">
      <w:pPr>
        <w:pStyle w:val="Nadpis2"/>
      </w:pPr>
    </w:p>
    <w:p w:rsidR="0007724F" w:rsidRDefault="0007724F" w:rsidP="00601630">
      <w:pPr>
        <w:pStyle w:val="Nadpis3"/>
        <w:contextualSpacing/>
      </w:pPr>
      <w:r w:rsidRPr="00601630">
        <w:t>Uchádzač oprávnený predložiť ponuku</w:t>
      </w:r>
    </w:p>
    <w:p w:rsidR="0007724F" w:rsidRPr="00601630" w:rsidRDefault="0007724F" w:rsidP="00601630">
      <w:pPr>
        <w:contextualSpacing/>
      </w:pPr>
    </w:p>
    <w:p w:rsidR="0007724F" w:rsidRPr="00601630" w:rsidRDefault="0007724F" w:rsidP="001041B2">
      <w:pPr>
        <w:contextualSpacing/>
        <w:jc w:val="both"/>
      </w:pPr>
      <w:r w:rsidRPr="00601630">
        <w:t>Uchádzačom môže byť fyzická osoba alebo právnická osoba vystupujúca voči verejnému obstarávateľovi samostatne</w:t>
      </w:r>
      <w:r>
        <w:t>,</w:t>
      </w:r>
      <w:r w:rsidRPr="00601630">
        <w:t xml:space="preserve"> alebo skupina fyzických osôb/právnických osôb vystupujúcich voči verejnému obstarávateľovi spoločne. Takáto skupina dodávateľov utvorená na realiz</w:t>
      </w:r>
      <w:r>
        <w:t>áciu predmetu zákazky</w:t>
      </w:r>
      <w:r w:rsidRPr="00601630">
        <w:t>, ktorej ponuka bude prijatá verejným obstarávateľom, nemusí vytvoriť určitú právnu formu, musí však stanoviť lídra skupiny, ktorý bude oprávnený prijímať pokyny od verejného obstarávateľa za všetkých členov skupiny a konať v mene všetkých ostatných členov skupiny v</w:t>
      </w:r>
      <w:r>
        <w:t xml:space="preserve"> procese plnenia zmluvy</w:t>
      </w:r>
      <w:r w:rsidRPr="00601630">
        <w:t xml:space="preserve">. Všetci členovia takejto skupiny dodávateľov utvorenej na </w:t>
      </w:r>
      <w:r>
        <w:t>realizáciu predmetu zákazky</w:t>
      </w:r>
      <w:r w:rsidRPr="00601630">
        <w:t xml:space="preserve"> musia jednému z členov skupiny dodávateľov udeliť splnomocnenie konať v mene všetkých členov skupiny dodávateľov a prijímať pokyny v tomto verejnom obstarávaní, ako aj konať v mene skupiny dodávateľov pre prípad prijatia</w:t>
      </w:r>
      <w:r>
        <w:t xml:space="preserve"> ponuky, podpisu zmluvy a komunikácie v procese plnenia zmluvy</w:t>
      </w:r>
      <w:r w:rsidRPr="00601630">
        <w:t xml:space="preserve">. </w:t>
      </w:r>
    </w:p>
    <w:p w:rsidR="0007724F" w:rsidRDefault="0007724F" w:rsidP="00246743">
      <w:pPr>
        <w:pStyle w:val="Nadpis3"/>
        <w:contextualSpacing/>
      </w:pPr>
      <w:r w:rsidRPr="00601630">
        <w:t>Predloženie ponuky</w:t>
      </w:r>
    </w:p>
    <w:p w:rsidR="0007724F" w:rsidRDefault="0007724F" w:rsidP="00A01F2D">
      <w:pPr>
        <w:contextualSpacing/>
        <w:jc w:val="both"/>
      </w:pPr>
    </w:p>
    <w:p w:rsidR="0007724F" w:rsidRDefault="0007724F" w:rsidP="00D833C6">
      <w:pPr>
        <w:contextualSpacing/>
        <w:jc w:val="both"/>
      </w:pPr>
      <w:r w:rsidRPr="00601630">
        <w:t>Uchádz</w:t>
      </w:r>
      <w:r>
        <w:t xml:space="preserve">ač vloží úplnú ponuku v listinnej </w:t>
      </w:r>
      <w:r w:rsidRPr="00601630">
        <w:t xml:space="preserve"> podobe do samostatného nepriehľadného obalu. Obal ponuky musí byť uzatvorený, prípadne zapečatený, zabezpeč</w:t>
      </w:r>
      <w:r>
        <w:t>ený proti nežiaducemu otvoreniu a označený</w:t>
      </w:r>
      <w:r w:rsidRPr="00601630">
        <w:t xml:space="preserve"> pož</w:t>
      </w:r>
      <w:r>
        <w:t xml:space="preserve">adovanými údajmi. </w:t>
      </w:r>
    </w:p>
    <w:p w:rsidR="0007724F" w:rsidRPr="00136E02" w:rsidRDefault="0007724F" w:rsidP="00D833C6">
      <w:pPr>
        <w:contextualSpacing/>
        <w:jc w:val="both"/>
        <w:rPr>
          <w:rFonts w:asciiTheme="minorHAnsi" w:hAnsiTheme="minorHAnsi"/>
        </w:rPr>
      </w:pPr>
    </w:p>
    <w:p w:rsidR="0007724F" w:rsidRPr="00136E02" w:rsidRDefault="0007724F" w:rsidP="00D833C6">
      <w:pPr>
        <w:jc w:val="both"/>
        <w:rPr>
          <w:rFonts w:asciiTheme="minorHAnsi" w:hAnsiTheme="minorHAnsi"/>
          <w:b/>
        </w:rPr>
      </w:pPr>
      <w:r w:rsidRPr="00136E02">
        <w:rPr>
          <w:rFonts w:asciiTheme="minorHAnsi" w:hAnsiTheme="minorHAnsi"/>
          <w:b/>
        </w:rPr>
        <w:t>Označenie obalu ponuky</w:t>
      </w:r>
    </w:p>
    <w:p w:rsidR="0007724F" w:rsidRPr="00D833C6" w:rsidRDefault="0007724F" w:rsidP="00136E02">
      <w:pPr>
        <w:rPr>
          <w:rFonts w:asciiTheme="minorHAnsi" w:hAnsiTheme="minorHAnsi"/>
        </w:rPr>
      </w:pPr>
      <w:r w:rsidRPr="00D833C6">
        <w:rPr>
          <w:rFonts w:asciiTheme="minorHAnsi" w:hAnsiTheme="minorHAnsi"/>
        </w:rPr>
        <w:t xml:space="preserve">Na obale ponuky je potrebné uviesť nasledovné údaje:  </w:t>
      </w:r>
    </w:p>
    <w:p w:rsidR="0007724F" w:rsidRPr="00D833C6" w:rsidRDefault="0007724F" w:rsidP="00E04418">
      <w:pPr>
        <w:pStyle w:val="Odsekzoznamu"/>
        <w:numPr>
          <w:ilvl w:val="0"/>
          <w:numId w:val="1"/>
        </w:numPr>
        <w:rPr>
          <w:rFonts w:asciiTheme="minorHAnsi" w:hAnsiTheme="minorHAnsi"/>
          <w:sz w:val="22"/>
          <w:lang w:val="sk-SK"/>
        </w:rPr>
      </w:pPr>
      <w:r w:rsidRPr="00D833C6">
        <w:rPr>
          <w:rFonts w:asciiTheme="minorHAnsi" w:hAnsiTheme="minorHAnsi"/>
          <w:sz w:val="22"/>
          <w:lang w:val="sk-SK"/>
        </w:rPr>
        <w:t>adresa verejného obstarávateľa,</w:t>
      </w:r>
    </w:p>
    <w:p w:rsidR="0007724F" w:rsidRPr="00D833C6" w:rsidRDefault="0007724F" w:rsidP="00E04418">
      <w:pPr>
        <w:pStyle w:val="Odsekzoznamu"/>
        <w:numPr>
          <w:ilvl w:val="0"/>
          <w:numId w:val="1"/>
        </w:numPr>
        <w:rPr>
          <w:rFonts w:asciiTheme="minorHAnsi" w:hAnsiTheme="minorHAnsi"/>
          <w:sz w:val="22"/>
          <w:lang w:val="sk-SK"/>
        </w:rPr>
      </w:pPr>
      <w:r w:rsidRPr="00D833C6">
        <w:rPr>
          <w:rFonts w:asciiTheme="minorHAnsi" w:hAnsiTheme="minorHAnsi"/>
          <w:sz w:val="22"/>
          <w:lang w:val="sk-SK"/>
        </w:rPr>
        <w:t>adresa uchádzača (jeho obchodné meno a adresu sídla alebo miesta podnikania),</w:t>
      </w:r>
    </w:p>
    <w:p w:rsidR="0007724F" w:rsidRPr="00D833C6" w:rsidRDefault="0007724F" w:rsidP="00E04418">
      <w:pPr>
        <w:pStyle w:val="Odsekzoznamu"/>
        <w:numPr>
          <w:ilvl w:val="0"/>
          <w:numId w:val="1"/>
        </w:numPr>
        <w:rPr>
          <w:rFonts w:asciiTheme="minorHAnsi" w:hAnsiTheme="minorHAnsi"/>
          <w:sz w:val="22"/>
          <w:lang w:val="sk-SK"/>
        </w:rPr>
      </w:pPr>
      <w:r w:rsidRPr="00D833C6">
        <w:rPr>
          <w:rFonts w:asciiTheme="minorHAnsi" w:hAnsiTheme="minorHAnsi"/>
          <w:sz w:val="22"/>
          <w:lang w:val="sk-SK"/>
        </w:rPr>
        <w:t xml:space="preserve">označenie „ </w:t>
      </w:r>
      <w:r w:rsidRPr="00D833C6">
        <w:rPr>
          <w:rFonts w:asciiTheme="minorHAnsi" w:hAnsiTheme="minorHAnsi"/>
          <w:b/>
          <w:sz w:val="22"/>
          <w:lang w:val="sk-SK"/>
        </w:rPr>
        <w:t>Súťaž – neotvárať!</w:t>
      </w:r>
      <w:r w:rsidRPr="00D833C6">
        <w:rPr>
          <w:rFonts w:asciiTheme="minorHAnsi" w:hAnsiTheme="minorHAnsi"/>
          <w:sz w:val="22"/>
          <w:lang w:val="sk-SK"/>
        </w:rPr>
        <w:t xml:space="preserve"> “,</w:t>
      </w:r>
    </w:p>
    <w:p w:rsidR="0007724F" w:rsidRPr="00AF4026" w:rsidRDefault="0007724F" w:rsidP="00D833C6">
      <w:pPr>
        <w:pStyle w:val="Odsekzoznamu"/>
        <w:numPr>
          <w:ilvl w:val="0"/>
          <w:numId w:val="1"/>
        </w:numPr>
        <w:spacing w:line="240" w:lineRule="auto"/>
        <w:rPr>
          <w:rFonts w:asciiTheme="minorHAnsi" w:hAnsiTheme="minorHAnsi"/>
          <w:sz w:val="22"/>
          <w:lang w:val="sk-SK"/>
        </w:rPr>
      </w:pPr>
      <w:r w:rsidRPr="00AF4026">
        <w:rPr>
          <w:rFonts w:asciiTheme="minorHAnsi" w:hAnsiTheme="minorHAnsi"/>
          <w:sz w:val="22"/>
          <w:lang w:val="sk-SK"/>
        </w:rPr>
        <w:t>označenie heslom verejného obstarávania: „</w:t>
      </w:r>
      <w:r w:rsidRPr="00A77FA0">
        <w:rPr>
          <w:rFonts w:asciiTheme="minorHAnsi" w:hAnsiTheme="minorHAnsi"/>
          <w:noProof/>
        </w:rPr>
        <w:t>BUR000158</w:t>
      </w:r>
      <w:r w:rsidRPr="00AF4026">
        <w:rPr>
          <w:rFonts w:asciiTheme="minorHAnsi" w:hAnsiTheme="minorHAnsi"/>
          <w:sz w:val="22"/>
          <w:lang w:val="sk-SK"/>
        </w:rPr>
        <w:t xml:space="preserve"> – </w:t>
      </w:r>
      <w:r w:rsidRPr="00A77FA0">
        <w:rPr>
          <w:rFonts w:asciiTheme="minorHAnsi" w:hAnsiTheme="minorHAnsi"/>
          <w:noProof/>
        </w:rPr>
        <w:t>Inovácia procesu výroby v spoločnosti Wood Exim SLOVAKIA, s.r.o.</w:t>
      </w:r>
      <w:r w:rsidRPr="00AF4026">
        <w:rPr>
          <w:rFonts w:asciiTheme="minorHAnsi" w:hAnsiTheme="minorHAnsi"/>
          <w:sz w:val="22"/>
          <w:lang w:val="sk-SK"/>
        </w:rPr>
        <w:t>“</w:t>
      </w:r>
    </w:p>
    <w:p w:rsidR="0007724F" w:rsidRDefault="0007724F" w:rsidP="00D833C6">
      <w:pPr>
        <w:contextualSpacing/>
        <w:jc w:val="both"/>
        <w:rPr>
          <w:rFonts w:asciiTheme="minorHAnsi" w:hAnsiTheme="minorHAnsi"/>
        </w:rPr>
      </w:pPr>
    </w:p>
    <w:p w:rsidR="0007724F" w:rsidRPr="00136E02" w:rsidRDefault="0007724F" w:rsidP="00D833C6">
      <w:pPr>
        <w:contextualSpacing/>
        <w:jc w:val="both"/>
        <w:rPr>
          <w:rFonts w:asciiTheme="minorHAnsi" w:hAnsiTheme="minorHAnsi"/>
        </w:rPr>
      </w:pPr>
      <w:r w:rsidRPr="00601630">
        <w:t xml:space="preserve">Ponuka sa predkladá tak, aby </w:t>
      </w:r>
      <w:r>
        <w:t xml:space="preserve">vo vnútri obalu ponuky </w:t>
      </w:r>
      <w:r w:rsidRPr="00601630">
        <w:t xml:space="preserve">obsahovala osobitne oddelenú </w:t>
      </w:r>
      <w:r w:rsidRPr="00136E02">
        <w:rPr>
          <w:rFonts w:asciiTheme="minorHAnsi" w:hAnsiTheme="minorHAnsi"/>
        </w:rPr>
        <w:t>a uzavretú časť týkajúcu sa návrhu na plnenie kritérií na vyhodnotenie ponúk</w:t>
      </w:r>
      <w:r>
        <w:rPr>
          <w:rFonts w:asciiTheme="minorHAnsi" w:hAnsiTheme="minorHAnsi"/>
        </w:rPr>
        <w:t xml:space="preserve"> v nepriehľadnom obale</w:t>
      </w:r>
      <w:r w:rsidRPr="00136E02">
        <w:rPr>
          <w:rFonts w:asciiTheme="minorHAnsi" w:hAnsiTheme="minorHAnsi"/>
        </w:rPr>
        <w:t>, označenú slovom "</w:t>
      </w:r>
      <w:r w:rsidRPr="00136E02">
        <w:rPr>
          <w:rFonts w:asciiTheme="minorHAnsi" w:hAnsiTheme="minorHAnsi"/>
          <w:b/>
        </w:rPr>
        <w:t>Kritériá</w:t>
      </w:r>
      <w:r w:rsidRPr="00136E02">
        <w:rPr>
          <w:rFonts w:asciiTheme="minorHAnsi" w:hAnsiTheme="minorHAnsi"/>
        </w:rPr>
        <w:t>" a osobitne oddelenú a uzavretú ostatnú časť ponuky, označenú slovom "</w:t>
      </w:r>
      <w:r w:rsidRPr="00136E02">
        <w:rPr>
          <w:rFonts w:asciiTheme="minorHAnsi" w:hAnsiTheme="minorHAnsi"/>
          <w:b/>
        </w:rPr>
        <w:t>Ostatné</w:t>
      </w:r>
      <w:r w:rsidRPr="00136E02">
        <w:rPr>
          <w:rFonts w:asciiTheme="minorHAnsi" w:hAnsiTheme="minorHAnsi"/>
        </w:rPr>
        <w:t>".</w:t>
      </w:r>
    </w:p>
    <w:p w:rsidR="0007724F" w:rsidRPr="00601630" w:rsidRDefault="0007724F" w:rsidP="00D833C6">
      <w:pPr>
        <w:jc w:val="both"/>
      </w:pPr>
      <w:r w:rsidRPr="00601630">
        <w:t>Ponuku uchádzač predloží osobne</w:t>
      </w:r>
      <w:r>
        <w:t>, kuriérom</w:t>
      </w:r>
      <w:r w:rsidRPr="00601630">
        <w:t xml:space="preserve"> alebo prostredníctvom poštovej zásielky na adresu verejného obstarávateľa a v lehote určenej na predkladanie ponúk. </w:t>
      </w:r>
    </w:p>
    <w:p w:rsidR="0007724F" w:rsidRPr="00601630" w:rsidRDefault="0007724F" w:rsidP="006F33AF">
      <w:pPr>
        <w:jc w:val="both"/>
      </w:pPr>
      <w:r w:rsidRPr="00601630">
        <w:t xml:space="preserve">Pri osobnom doručení ponuky uchádzačom, verejný obstarávateľ vydá uchádzačovi potvrdenie o jej prevzatí s uvedením miesta, dátumu a času prevzatia ponuky. V prípade, ak uchádzač predloží ponuku prostredníctvom </w:t>
      </w:r>
      <w:r>
        <w:t xml:space="preserve">kuriéra alebo </w:t>
      </w:r>
      <w:r w:rsidRPr="00601630">
        <w:t>poštovej zásielky, j</w:t>
      </w:r>
      <w:r>
        <w:t>e rozhodujúci termín doručenia.</w:t>
      </w:r>
      <w:r w:rsidRPr="00601630">
        <w:t xml:space="preserve"> </w:t>
      </w:r>
    </w:p>
    <w:p w:rsidR="0007724F" w:rsidRPr="00403A47" w:rsidRDefault="0007724F" w:rsidP="00601630">
      <w:pPr>
        <w:rPr>
          <w:b/>
        </w:rPr>
      </w:pPr>
      <w:r w:rsidRPr="00403A47">
        <w:rPr>
          <w:b/>
        </w:rPr>
        <w:t>Adresa pre doručenie ponúk:</w:t>
      </w:r>
    </w:p>
    <w:p w:rsidR="0007724F" w:rsidRDefault="0007724F" w:rsidP="006F33AF">
      <w:pPr>
        <w:ind w:left="397"/>
        <w:contextualSpacing/>
        <w:rPr>
          <w:b/>
        </w:rPr>
      </w:pPr>
      <w:r w:rsidRPr="00403A47">
        <w:rPr>
          <w:b/>
        </w:rPr>
        <w:t>Ultima Ratio s.r.o.</w:t>
      </w:r>
    </w:p>
    <w:p w:rsidR="0007724F" w:rsidRDefault="0007724F" w:rsidP="006F33AF">
      <w:pPr>
        <w:ind w:left="397"/>
        <w:contextualSpacing/>
        <w:rPr>
          <w:b/>
        </w:rPr>
      </w:pPr>
      <w:r w:rsidRPr="00A77FA0">
        <w:rPr>
          <w:b/>
          <w:noProof/>
        </w:rPr>
        <w:t>Bc. Lucia Jonatová</w:t>
      </w:r>
    </w:p>
    <w:p w:rsidR="0007724F" w:rsidRPr="00403A47" w:rsidRDefault="0007724F" w:rsidP="006F33AF">
      <w:pPr>
        <w:ind w:left="397"/>
        <w:contextualSpacing/>
        <w:rPr>
          <w:b/>
        </w:rPr>
      </w:pPr>
      <w:r w:rsidRPr="00403A47">
        <w:rPr>
          <w:b/>
        </w:rPr>
        <w:t>Seberíniho 1, 821 03 Bratislava</w:t>
      </w:r>
    </w:p>
    <w:p w:rsidR="0007724F" w:rsidRPr="00601630" w:rsidRDefault="0007724F" w:rsidP="00601630">
      <w:pPr>
        <w:contextualSpacing/>
      </w:pPr>
    </w:p>
    <w:p w:rsidR="0007724F" w:rsidRPr="00601630" w:rsidRDefault="0007724F" w:rsidP="006F33AF">
      <w:pPr>
        <w:contextualSpacing/>
        <w:jc w:val="both"/>
      </w:pPr>
      <w:r w:rsidRPr="00601630">
        <w:t>Lehota na predkladanie ponúk je uveden</w:t>
      </w:r>
      <w:r>
        <w:t>á v oznámení o vyhlásení verejného obstarávania</w:t>
      </w:r>
      <w:r w:rsidRPr="00601630">
        <w:t>.</w:t>
      </w:r>
      <w:r>
        <w:t xml:space="preserve"> </w:t>
      </w:r>
      <w:r w:rsidRPr="00601630">
        <w:t>Ponuka uchádzača predložená po uplynutí lehoty na</w:t>
      </w:r>
      <w:r>
        <w:t xml:space="preserve"> predkladanie ponúk </w:t>
      </w:r>
      <w:r w:rsidRPr="00601630">
        <w:t xml:space="preserve"> sa vráti uchádzačovi neotvorená.</w:t>
      </w:r>
    </w:p>
    <w:p w:rsidR="0007724F" w:rsidRPr="00601630" w:rsidRDefault="0007724F" w:rsidP="00601630">
      <w:pPr>
        <w:contextualSpacing/>
      </w:pPr>
    </w:p>
    <w:p w:rsidR="0007724F" w:rsidRDefault="0007724F" w:rsidP="00403A47">
      <w:pPr>
        <w:pStyle w:val="Nadpis3"/>
        <w:contextualSpacing/>
      </w:pPr>
      <w:r w:rsidRPr="00601630">
        <w:t>Doplnenie, zmena a odvolanie ponuky</w:t>
      </w:r>
    </w:p>
    <w:p w:rsidR="0007724F" w:rsidRPr="00403A47" w:rsidRDefault="0007724F" w:rsidP="00403A47">
      <w:pPr>
        <w:contextualSpacing/>
      </w:pPr>
    </w:p>
    <w:p w:rsidR="0007724F" w:rsidRPr="00601630" w:rsidRDefault="0007724F" w:rsidP="006F33AF">
      <w:pPr>
        <w:contextualSpacing/>
        <w:jc w:val="both"/>
      </w:pPr>
      <w:r w:rsidRPr="00601630">
        <w:t xml:space="preserve">Uchádzač môže predloženú ponuku dodatočne doplniť, zmeniť alebo odvolať do uplynutia lehoty na predkladanie ponúk. </w:t>
      </w:r>
    </w:p>
    <w:p w:rsidR="0007724F" w:rsidRDefault="0007724F" w:rsidP="006F33AF">
      <w:pPr>
        <w:contextualSpacing/>
        <w:jc w:val="both"/>
      </w:pPr>
      <w:r w:rsidRPr="00601630">
        <w:t xml:space="preserve">Doplnenie, zmenu alebo odvolanie ponuky je možné vykonať odvolaním pôvodnej ponuky na základe písomnej žiadosti uchádzača, podpísanej uchádzačom alebo osobou oprávnenou konať za uchádzača, doručenej osobne alebo zaslanej prostredníctvom poštovej zásielky na adresu verejného obstarávateľa. Doplnenú, zmenenú alebo inak upravenú ponuku je potrebné doručiť v lehote </w:t>
      </w:r>
      <w:r>
        <w:t xml:space="preserve">na predkladanie ponúk uvedenú v oznámení o vyhlásení verejného obstarávania </w:t>
      </w:r>
      <w:r w:rsidRPr="00601630">
        <w:t xml:space="preserve">na adresu </w:t>
      </w:r>
      <w:r>
        <w:t>pre doručenie ponúk.</w:t>
      </w:r>
    </w:p>
    <w:p w:rsidR="0007724F" w:rsidRDefault="0007724F" w:rsidP="00601630">
      <w:pPr>
        <w:contextualSpacing/>
      </w:pPr>
    </w:p>
    <w:p w:rsidR="0007724F" w:rsidRDefault="0007724F" w:rsidP="001041B2">
      <w:pPr>
        <w:pStyle w:val="Nadpis2"/>
        <w:contextualSpacing/>
      </w:pPr>
      <w:r>
        <w:t>A.7 Elektronická aukcia</w:t>
      </w:r>
    </w:p>
    <w:p w:rsidR="0007724F" w:rsidRPr="001041B2" w:rsidRDefault="0007724F" w:rsidP="001041B2">
      <w:pPr>
        <w:contextualSpacing/>
      </w:pPr>
    </w:p>
    <w:p w:rsidR="0007724F" w:rsidRDefault="0007724F" w:rsidP="006F33AF">
      <w:pPr>
        <w:contextualSpacing/>
        <w:jc w:val="both"/>
      </w:pPr>
      <w:r>
        <w:t>Neuplatňuje sa.</w:t>
      </w:r>
    </w:p>
    <w:p w:rsidR="0007724F" w:rsidRDefault="0007724F" w:rsidP="006F33AF">
      <w:pPr>
        <w:contextualSpacing/>
        <w:jc w:val="both"/>
      </w:pPr>
    </w:p>
    <w:p w:rsidR="0007724F" w:rsidRPr="00E34672" w:rsidRDefault="0007724F" w:rsidP="00E42C7A">
      <w:pPr>
        <w:jc w:val="both"/>
      </w:pPr>
      <w:r w:rsidRPr="00E34672">
        <w:br w:type="page"/>
      </w:r>
    </w:p>
    <w:p w:rsidR="0007724F" w:rsidRDefault="0007724F" w:rsidP="00E27EB7">
      <w:pPr>
        <w:pStyle w:val="Nadpis1"/>
      </w:pPr>
      <w:r>
        <w:lastRenderedPageBreak/>
        <w:t>B. Kritériá na vyhodnotenie ponúk a pravidlá ich uplatnenia</w:t>
      </w:r>
    </w:p>
    <w:p w:rsidR="0007724F" w:rsidRDefault="0007724F" w:rsidP="00E27EB7"/>
    <w:p w:rsidR="0007724F" w:rsidRPr="003A6094" w:rsidRDefault="0007724F" w:rsidP="003A6094">
      <w:pPr>
        <w:jc w:val="both"/>
        <w:rPr>
          <w:rFonts w:asciiTheme="minorHAnsi" w:hAnsiTheme="minorHAnsi"/>
          <w:b/>
        </w:rPr>
      </w:pPr>
      <w:r w:rsidRPr="003A6094">
        <w:rPr>
          <w:rFonts w:asciiTheme="minorHAnsi" w:hAnsiTheme="minorHAnsi"/>
        </w:rPr>
        <w:t>Verejný obs</w:t>
      </w:r>
      <w:r>
        <w:rPr>
          <w:rFonts w:asciiTheme="minorHAnsi" w:hAnsiTheme="minorHAnsi"/>
        </w:rPr>
        <w:t>tarávateľ bude vyhodnocovať ponuky</w:t>
      </w:r>
      <w:r w:rsidRPr="003A6094">
        <w:rPr>
          <w:rFonts w:asciiTheme="minorHAnsi" w:hAnsiTheme="minorHAnsi"/>
        </w:rPr>
        <w:t xml:space="preserve"> na</w:t>
      </w:r>
      <w:r>
        <w:rPr>
          <w:rFonts w:asciiTheme="minorHAnsi" w:hAnsiTheme="minorHAnsi"/>
        </w:rPr>
        <w:t xml:space="preserve"> </w:t>
      </w:r>
      <w:r w:rsidRPr="003A6094">
        <w:rPr>
          <w:rFonts w:asciiTheme="minorHAnsi" w:hAnsiTheme="minorHAnsi"/>
        </w:rPr>
        <w:t xml:space="preserve">základe najnižšej ceny. Úspešným uchádzačom sa stane ten uchádzač, ktorého platná ponuka bude mať </w:t>
      </w:r>
      <w:r w:rsidRPr="003A6094">
        <w:rPr>
          <w:rFonts w:asciiTheme="minorHAnsi" w:hAnsiTheme="minorHAnsi"/>
          <w:b/>
        </w:rPr>
        <w:t>najnižšiu cenu bez DPH.</w:t>
      </w:r>
      <w:r>
        <w:rPr>
          <w:rFonts w:asciiTheme="minorHAnsi" w:hAnsiTheme="minorHAnsi"/>
          <w:b/>
        </w:rPr>
        <w:t xml:space="preserve"> </w:t>
      </w:r>
      <w:r w:rsidRPr="003A6094">
        <w:rPr>
          <w:rFonts w:asciiTheme="minorHAnsi" w:hAnsiTheme="minorHAnsi"/>
        </w:rPr>
        <w:t>Uchádzač</w:t>
      </w:r>
      <w:r>
        <w:rPr>
          <w:rFonts w:asciiTheme="minorHAnsi" w:hAnsiTheme="minorHAnsi"/>
        </w:rPr>
        <w:t xml:space="preserve"> predloží svoj návrh na plnenie kritérií ako podpísaný a doplnený formulár podľa prílohy E.3 týchto súťažných podkladov.</w:t>
      </w:r>
    </w:p>
    <w:p w:rsidR="0007724F" w:rsidRDefault="0007724F" w:rsidP="00E27EB7">
      <w:pPr>
        <w:pStyle w:val="Nadpis1"/>
      </w:pPr>
      <w:r>
        <w:br w:type="page"/>
      </w:r>
      <w:r>
        <w:lastRenderedPageBreak/>
        <w:t>C. Opis predmetu zákazky</w:t>
      </w:r>
    </w:p>
    <w:p w:rsidR="0007724F" w:rsidRPr="007C4580" w:rsidRDefault="0007724F" w:rsidP="00CF4267">
      <w:pPr>
        <w:rPr>
          <w:rFonts w:cs="Arial"/>
          <w:b/>
          <w:bCs/>
          <w:caps/>
        </w:rPr>
      </w:pPr>
    </w:p>
    <w:p w:rsidR="0007724F" w:rsidRPr="00CF4267" w:rsidRDefault="0007724F" w:rsidP="00CF4267">
      <w:pPr>
        <w:pBdr>
          <w:top w:val="single" w:sz="4" w:space="1" w:color="auto"/>
          <w:left w:val="single" w:sz="4" w:space="4" w:color="auto"/>
          <w:bottom w:val="single" w:sz="4" w:space="1" w:color="auto"/>
          <w:right w:val="single" w:sz="4" w:space="4" w:color="auto"/>
        </w:pBdr>
        <w:tabs>
          <w:tab w:val="left" w:pos="1980"/>
        </w:tabs>
        <w:ind w:left="284"/>
        <w:jc w:val="both"/>
        <w:rPr>
          <w:rFonts w:cs="Arial"/>
          <w:b/>
        </w:rPr>
      </w:pPr>
      <w:r w:rsidRPr="007C4580">
        <w:rPr>
          <w:rFonts w:cs="Arial"/>
          <w:b/>
        </w:rPr>
        <w:t>Predmet zákazky v celom rozsahu je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rsidR="0007724F" w:rsidRDefault="0007724F" w:rsidP="00A56885">
      <w:pPr>
        <w:jc w:val="both"/>
      </w:pPr>
      <w:r>
        <w:br/>
        <w:t xml:space="preserve">Funkčnú ekvivalenciu jednotlivých ponúkaných zariadení </w:t>
      </w:r>
      <w:r w:rsidRPr="007A5B74">
        <w:t>uchádzač p</w:t>
      </w:r>
      <w:r>
        <w:t>reukáže výsledkami certifikovaných meraní a platnými certifikátmi</w:t>
      </w:r>
      <w:r w:rsidRPr="007A5B74">
        <w:t>.</w:t>
      </w:r>
    </w:p>
    <w:p w:rsidR="0007724F" w:rsidRPr="00A56885" w:rsidRDefault="0007724F" w:rsidP="00A56885">
      <w:pPr>
        <w:jc w:val="both"/>
      </w:pPr>
      <w:r>
        <w:t>Všetky dodané zariadenia musia byť nové a nepoužité a nesmú na nich viaznuť práva tretích strán.</w:t>
      </w:r>
    </w:p>
    <w:p w:rsidR="0007724F" w:rsidRDefault="0007724F" w:rsidP="00BF1080">
      <w:pPr>
        <w:spacing w:after="0"/>
      </w:pPr>
    </w:p>
    <w:p w:rsidR="0007724F" w:rsidRPr="00BF1080" w:rsidRDefault="0007724F" w:rsidP="00BF1080">
      <w:pPr>
        <w:spacing w:after="0"/>
        <w:rPr>
          <w:b/>
        </w:rPr>
      </w:pPr>
      <w:r>
        <w:rPr>
          <w:b/>
        </w:rPr>
        <w:t xml:space="preserve">OPIS A </w:t>
      </w:r>
      <w:r w:rsidRPr="00BF1080">
        <w:rPr>
          <w:b/>
        </w:rPr>
        <w:t>ROZDELENIE PREDMETU ZÁKAZKY:</w:t>
      </w:r>
      <w:r w:rsidRPr="00BF1080">
        <w:rPr>
          <w:b/>
        </w:rPr>
        <w:br/>
      </w:r>
    </w:p>
    <w:p w:rsidR="00FA0ABD" w:rsidRDefault="00FA0ABD" w:rsidP="00FA0ABD">
      <w:pPr>
        <w:spacing w:after="0"/>
        <w:jc w:val="both"/>
      </w:pPr>
      <w:r>
        <w:t>Opis predmetu zákazky je detailne špecifikovaný</w:t>
      </w:r>
      <w:r w:rsidRPr="00CA0F13">
        <w:t xml:space="preserve"> v prílohe C.1.</w:t>
      </w:r>
    </w:p>
    <w:p w:rsidR="00FA0ABD" w:rsidRDefault="00FA0ABD" w:rsidP="00FA0ABD">
      <w:pPr>
        <w:spacing w:after="0"/>
        <w:jc w:val="both"/>
      </w:pPr>
    </w:p>
    <w:p w:rsidR="00FA0ABD" w:rsidRPr="000E3C4C" w:rsidRDefault="00FA0ABD" w:rsidP="00FA0ABD">
      <w:pPr>
        <w:spacing w:after="0"/>
        <w:jc w:val="both"/>
        <w:rPr>
          <w:rFonts w:asciiTheme="minorHAnsi" w:eastAsia="Times New Roman" w:hAnsiTheme="minorHAnsi"/>
          <w:b/>
        </w:rPr>
      </w:pPr>
      <w:r>
        <w:t>Požadované zariadenia spolu tvoria jednu výrobnú linku.</w:t>
      </w:r>
    </w:p>
    <w:p w:rsidR="00FA0ABD" w:rsidRDefault="00FA0ABD" w:rsidP="00FA0ABD">
      <w:pPr>
        <w:pStyle w:val="Odsekzoznamu"/>
        <w:spacing w:line="240" w:lineRule="auto"/>
        <w:ind w:left="0"/>
        <w:jc w:val="both"/>
        <w:rPr>
          <w:rFonts w:asciiTheme="minorHAnsi" w:hAnsiTheme="minorHAnsi"/>
          <w:b/>
          <w:sz w:val="22"/>
          <w:lang w:val="sk-SK"/>
        </w:rPr>
      </w:pPr>
    </w:p>
    <w:p w:rsidR="00FA0ABD" w:rsidRPr="006C7570" w:rsidRDefault="00FA0ABD" w:rsidP="00FA0ABD">
      <w:pPr>
        <w:pStyle w:val="Odsekzoznamu"/>
        <w:spacing w:line="240" w:lineRule="auto"/>
        <w:ind w:left="0"/>
        <w:jc w:val="both"/>
        <w:rPr>
          <w:rFonts w:asciiTheme="minorHAnsi" w:hAnsiTheme="minorHAnsi"/>
          <w:sz w:val="22"/>
          <w:lang w:val="sk-SK"/>
        </w:rPr>
      </w:pPr>
      <w:r w:rsidRPr="006C7570">
        <w:rPr>
          <w:rFonts w:asciiTheme="minorHAnsi" w:hAnsiTheme="minorHAnsi"/>
          <w:b/>
          <w:sz w:val="22"/>
          <w:lang w:val="sk-SK"/>
        </w:rPr>
        <w:t>Verejný obstarávateľ požaduje:</w:t>
      </w:r>
      <w:r>
        <w:rPr>
          <w:rFonts w:asciiTheme="minorHAnsi" w:hAnsiTheme="minorHAnsi"/>
          <w:sz w:val="22"/>
          <w:lang w:val="sk-SK"/>
        </w:rPr>
        <w:t xml:space="preserve"> </w:t>
      </w:r>
    </w:p>
    <w:p w:rsidR="00FA0ABD" w:rsidRDefault="00FA0ABD" w:rsidP="00FA0ABD">
      <w:pPr>
        <w:pStyle w:val="Odsekzoznamu"/>
        <w:spacing w:line="240" w:lineRule="auto"/>
        <w:ind w:left="0"/>
        <w:jc w:val="both"/>
        <w:rPr>
          <w:rFonts w:asciiTheme="minorHAnsi" w:hAnsiTheme="minorHAnsi"/>
          <w:b/>
          <w:bCs/>
          <w:lang w:eastAsia="sk-SK"/>
        </w:rPr>
      </w:pPr>
    </w:p>
    <w:p w:rsidR="00FA0ABD" w:rsidRPr="000E3C4C" w:rsidRDefault="00FA0ABD" w:rsidP="00FA0ABD">
      <w:pPr>
        <w:pStyle w:val="Odsekzoznamu"/>
        <w:spacing w:line="240" w:lineRule="auto"/>
        <w:ind w:left="0"/>
        <w:jc w:val="both"/>
        <w:rPr>
          <w:rFonts w:asciiTheme="minorHAnsi" w:hAnsiTheme="minorHAnsi"/>
          <w:sz w:val="22"/>
          <w:lang w:val="sk-SK"/>
        </w:rPr>
      </w:pPr>
      <w:r w:rsidRPr="000E3C4C">
        <w:rPr>
          <w:rFonts w:asciiTheme="minorHAnsi" w:hAnsiTheme="minorHAnsi"/>
          <w:b/>
          <w:bCs/>
          <w:lang w:eastAsia="sk-SK"/>
        </w:rPr>
        <w:t xml:space="preserve"> </w:t>
      </w:r>
      <w:r>
        <w:rPr>
          <w:rFonts w:asciiTheme="minorHAnsi" w:hAnsiTheme="minorHAnsi"/>
          <w:sz w:val="22"/>
          <w:lang w:val="sk-SK"/>
        </w:rPr>
        <w:t>1</w:t>
      </w:r>
      <w:r w:rsidRPr="000E3C4C">
        <w:rPr>
          <w:rFonts w:asciiTheme="minorHAnsi" w:hAnsiTheme="minorHAnsi"/>
          <w:sz w:val="22"/>
          <w:lang w:val="sk-SK"/>
        </w:rPr>
        <w:t xml:space="preserve">) </w:t>
      </w:r>
      <w:r w:rsidRPr="000E3C4C">
        <w:rPr>
          <w:rFonts w:asciiTheme="minorHAnsi" w:hAnsiTheme="minorHAnsi"/>
          <w:sz w:val="22"/>
          <w:u w:val="single"/>
          <w:lang w:val="sk-SK"/>
        </w:rPr>
        <w:t>Detailnú technickú a cenovú špecifikáciu</w:t>
      </w:r>
      <w:r w:rsidRPr="000E3C4C">
        <w:rPr>
          <w:rFonts w:asciiTheme="minorHAnsi" w:hAnsiTheme="minorHAnsi"/>
          <w:sz w:val="22"/>
          <w:lang w:val="sk-SK"/>
        </w:rPr>
        <w:t xml:space="preserve"> (vyplnenú Prílohu C.1) s uvedením konkrétnych typov a množstiev  výrobkov, ktoré uchádzač ponúka. V detailnej technickej špecifikácii uchádzač uvedie konkrétne typy a množstvá výrobkov, ktoré uchádzač ponúka. Taktiež uvedie, akým spôsobom konkrétny produkt spĺňa požiadavky verejného obstarávateľa uvedené v súťažných podkladoch. Pre každý ponúkaný produkt predloží jeho technickú špecifikáciu (napr. katalógový list s detailným technickým popisom, vyobrazením produktu a uvedením výrobcu). Pre každý ponúkaný výrobok predloží kópiu skúšobného protokolu alebo osvedčenia vydaného orgánom posudzovania zhody výrobku. Uchádzač vo svojej ponuke uvedie názov výrobcu, názov a detailný popis výrobku, ktorý ponúka a uvedie akým spôsobom spĺňa požiadavky stanovené verejným obstarávateľom</w:t>
      </w:r>
      <w:r w:rsidRPr="000E3C4C">
        <w:t xml:space="preserve">. </w:t>
      </w:r>
    </w:p>
    <w:p w:rsidR="00FA0ABD" w:rsidRPr="002B36EE" w:rsidRDefault="00FA0ABD" w:rsidP="00FA0ABD">
      <w:pPr>
        <w:contextualSpacing/>
        <w:jc w:val="both"/>
        <w:rPr>
          <w:highlight w:val="yellow"/>
        </w:rPr>
      </w:pPr>
    </w:p>
    <w:p w:rsidR="00FA0ABD" w:rsidRDefault="00FA0ABD" w:rsidP="00FA0ABD">
      <w:pPr>
        <w:contextualSpacing/>
        <w:jc w:val="both"/>
      </w:pPr>
      <w:r w:rsidRPr="000E3C4C">
        <w:t>Ponúkané zariadenia musia byť určené do nepretržitej prevádzky. Podmienky záruky musia akceptovať nepretržitú prevádzku zariadení. Záručná doba je minimálne 2 roky od prebratia predmetu zákazky verejným obstarávateľom. Počas záručnej doby je požadované  odstránenie závady najneskôr do 3 pracovných dní od nahlásenia závady, ktorá bráni v prevádzke zariadenia.</w:t>
      </w:r>
    </w:p>
    <w:p w:rsidR="00FA0ABD" w:rsidRDefault="00FA0ABD" w:rsidP="00FA0ABD">
      <w:pPr>
        <w:contextualSpacing/>
        <w:jc w:val="both"/>
      </w:pPr>
    </w:p>
    <w:p w:rsidR="00FA0ABD" w:rsidRPr="000E3C4C" w:rsidRDefault="00FA0ABD" w:rsidP="00FA0ABD">
      <w:pPr>
        <w:contextualSpacing/>
        <w:jc w:val="both"/>
      </w:pPr>
      <w:r>
        <w:t>Verejný obstarávateľ požaduje, aby komunikačným jazykom predmetnej technológie bol slovenský alebo český jazyk.</w:t>
      </w:r>
    </w:p>
    <w:p w:rsidR="00FA0ABD" w:rsidRPr="002B36EE" w:rsidRDefault="00FA0ABD" w:rsidP="00FA0ABD">
      <w:pPr>
        <w:contextualSpacing/>
        <w:jc w:val="both"/>
        <w:rPr>
          <w:highlight w:val="yellow"/>
        </w:rPr>
      </w:pPr>
    </w:p>
    <w:p w:rsidR="00FA0ABD" w:rsidRPr="002B36EE" w:rsidRDefault="00FA0ABD" w:rsidP="00FA0ABD">
      <w:pPr>
        <w:spacing w:after="0"/>
        <w:jc w:val="both"/>
        <w:rPr>
          <w:rFonts w:asciiTheme="minorHAnsi" w:eastAsia="Times New Roman" w:hAnsiTheme="minorHAnsi"/>
          <w:b/>
          <w:bCs/>
          <w:highlight w:val="yellow"/>
          <w:lang w:eastAsia="sk-SK"/>
        </w:rPr>
      </w:pPr>
    </w:p>
    <w:p w:rsidR="00FA0ABD" w:rsidRPr="000E3C4C" w:rsidRDefault="00FA0ABD" w:rsidP="00FA0ABD">
      <w:pPr>
        <w:spacing w:after="0"/>
        <w:rPr>
          <w:rFonts w:asciiTheme="minorHAnsi" w:eastAsia="Times New Roman" w:hAnsiTheme="minorHAnsi"/>
          <w:b/>
          <w:bCs/>
          <w:lang w:eastAsia="sk-SK"/>
        </w:rPr>
      </w:pPr>
      <w:r w:rsidRPr="000E3C4C">
        <w:rPr>
          <w:rFonts w:asciiTheme="minorHAnsi" w:eastAsia="Times New Roman" w:hAnsiTheme="minorHAnsi"/>
          <w:b/>
          <w:bCs/>
          <w:lang w:eastAsia="sk-SK"/>
        </w:rPr>
        <w:t>Verejný obstarávateľ ďalej požaduje (ako súčasť predmetu zákazky):</w:t>
      </w:r>
    </w:p>
    <w:p w:rsidR="00FA0ABD" w:rsidRPr="000E3C4C" w:rsidRDefault="00FA0ABD" w:rsidP="00FA0ABD">
      <w:pPr>
        <w:spacing w:after="0"/>
        <w:rPr>
          <w:rFonts w:asciiTheme="minorHAnsi" w:eastAsia="Times New Roman" w:hAnsiTheme="minorHAnsi"/>
          <w:b/>
          <w:bCs/>
          <w:lang w:eastAsia="sk-SK"/>
        </w:rPr>
      </w:pPr>
    </w:p>
    <w:p w:rsidR="00FA0ABD" w:rsidRPr="000E3C4C" w:rsidRDefault="00FA0ABD" w:rsidP="00FA0ABD">
      <w:pPr>
        <w:pStyle w:val="Odsekzoznamu"/>
        <w:numPr>
          <w:ilvl w:val="0"/>
          <w:numId w:val="5"/>
        </w:numPr>
        <w:spacing w:line="240" w:lineRule="auto"/>
        <w:jc w:val="both"/>
        <w:rPr>
          <w:rFonts w:asciiTheme="minorHAnsi" w:hAnsiTheme="minorHAnsi"/>
          <w:bCs/>
          <w:sz w:val="22"/>
          <w:lang w:val="sk-SK" w:eastAsia="sk-SK"/>
        </w:rPr>
      </w:pPr>
      <w:r w:rsidRPr="000E3C4C">
        <w:rPr>
          <w:rFonts w:asciiTheme="minorHAnsi" w:hAnsiTheme="minorHAnsi"/>
          <w:bCs/>
          <w:sz w:val="22"/>
          <w:lang w:val="sk-SK" w:eastAsia="sk-SK"/>
        </w:rPr>
        <w:t>Dodanie predmetu zákazky do sídla verejného obstarávateľa.</w:t>
      </w:r>
    </w:p>
    <w:p w:rsidR="00FA0ABD" w:rsidRPr="000E3C4C" w:rsidRDefault="00FA0ABD" w:rsidP="00FA0ABD">
      <w:pPr>
        <w:pStyle w:val="Odsekzoznamu"/>
        <w:numPr>
          <w:ilvl w:val="0"/>
          <w:numId w:val="5"/>
        </w:numPr>
        <w:spacing w:line="240" w:lineRule="auto"/>
        <w:jc w:val="both"/>
        <w:rPr>
          <w:rFonts w:asciiTheme="minorHAnsi" w:hAnsiTheme="minorHAnsi"/>
          <w:bCs/>
          <w:sz w:val="22"/>
          <w:lang w:val="sk-SK" w:eastAsia="sk-SK"/>
        </w:rPr>
      </w:pPr>
      <w:r w:rsidRPr="000E3C4C">
        <w:rPr>
          <w:rFonts w:asciiTheme="minorHAnsi" w:hAnsiTheme="minorHAnsi"/>
          <w:bCs/>
          <w:sz w:val="22"/>
          <w:lang w:val="sk-SK" w:eastAsia="sk-SK"/>
        </w:rPr>
        <w:t>Predvedenie predmetu zákazky a zaškolenie obsluhy.</w:t>
      </w:r>
    </w:p>
    <w:p w:rsidR="00FA0ABD" w:rsidRPr="000E3C4C" w:rsidRDefault="00FA0ABD" w:rsidP="00FA0ABD">
      <w:pPr>
        <w:pStyle w:val="Odsekzoznamu"/>
        <w:numPr>
          <w:ilvl w:val="0"/>
          <w:numId w:val="5"/>
        </w:numPr>
        <w:spacing w:line="240" w:lineRule="auto"/>
        <w:jc w:val="both"/>
        <w:rPr>
          <w:rFonts w:asciiTheme="minorHAnsi" w:hAnsiTheme="minorHAnsi"/>
          <w:bCs/>
          <w:sz w:val="22"/>
          <w:lang w:val="sk-SK" w:eastAsia="sk-SK"/>
        </w:rPr>
      </w:pPr>
      <w:r w:rsidRPr="000E3C4C">
        <w:rPr>
          <w:rFonts w:asciiTheme="minorHAnsi" w:hAnsiTheme="minorHAnsi"/>
          <w:bCs/>
          <w:sz w:val="22"/>
          <w:lang w:val="sk-SK" w:eastAsia="sk-SK"/>
        </w:rPr>
        <w:t>Dokumentáciu pre prevádzkovanie dodaných zariadení v slovenskom alebo českom jazyku.</w:t>
      </w:r>
    </w:p>
    <w:p w:rsidR="00FA0ABD" w:rsidRPr="000E3C4C" w:rsidRDefault="00FA0ABD" w:rsidP="00FA0ABD">
      <w:pPr>
        <w:pStyle w:val="Odsekzoznamu"/>
        <w:numPr>
          <w:ilvl w:val="0"/>
          <w:numId w:val="5"/>
        </w:numPr>
        <w:spacing w:line="240" w:lineRule="auto"/>
        <w:jc w:val="both"/>
        <w:rPr>
          <w:rFonts w:asciiTheme="minorHAnsi" w:hAnsiTheme="minorHAnsi"/>
          <w:bCs/>
          <w:sz w:val="22"/>
          <w:lang w:val="sk-SK" w:eastAsia="sk-SK"/>
        </w:rPr>
      </w:pPr>
      <w:r w:rsidRPr="000E3C4C">
        <w:rPr>
          <w:rFonts w:asciiTheme="minorHAnsi" w:hAnsiTheme="minorHAnsi"/>
          <w:bCs/>
          <w:sz w:val="22"/>
          <w:lang w:val="sk-SK" w:eastAsia="sk-SK"/>
        </w:rPr>
        <w:t>Vykonanie zákonom stanovených skúšok.</w:t>
      </w:r>
    </w:p>
    <w:p w:rsidR="00FA0ABD" w:rsidRDefault="00FA0ABD" w:rsidP="00FA0ABD">
      <w:pPr>
        <w:rPr>
          <w:rFonts w:asciiTheme="minorHAnsi" w:hAnsiTheme="minorHAnsi"/>
          <w:bCs/>
          <w:lang w:eastAsia="sk-SK"/>
        </w:rPr>
      </w:pPr>
    </w:p>
    <w:p w:rsidR="00FA0ABD" w:rsidRPr="00CA0F13" w:rsidRDefault="00FA0ABD" w:rsidP="00FA0ABD">
      <w:pPr>
        <w:rPr>
          <w:rFonts w:asciiTheme="minorHAnsi" w:hAnsiTheme="minorHAnsi"/>
          <w:b/>
        </w:rPr>
      </w:pPr>
      <w:r w:rsidRPr="00CA0F13">
        <w:rPr>
          <w:rFonts w:asciiTheme="minorHAnsi" w:hAnsiTheme="minorHAnsi"/>
          <w:b/>
        </w:rPr>
        <w:t>Prílohy opisu predmetu zákazky:</w:t>
      </w:r>
    </w:p>
    <w:p w:rsidR="00FA0ABD" w:rsidRPr="00CA0F13" w:rsidRDefault="00FA0ABD" w:rsidP="00FA0ABD">
      <w:pPr>
        <w:contextualSpacing/>
        <w:rPr>
          <w:rFonts w:asciiTheme="minorHAnsi" w:hAnsiTheme="minorHAnsi"/>
        </w:rPr>
      </w:pPr>
      <w:r>
        <w:rPr>
          <w:rFonts w:asciiTheme="minorHAnsi" w:hAnsiTheme="minorHAnsi"/>
        </w:rPr>
        <w:t>C.1 – Technická a cenová špecifikácia</w:t>
      </w:r>
      <w:r w:rsidRPr="00CA0F13">
        <w:rPr>
          <w:rFonts w:asciiTheme="minorHAnsi" w:hAnsiTheme="minorHAnsi"/>
        </w:rPr>
        <w:t xml:space="preserve"> predmetu zákazky</w:t>
      </w:r>
      <w:r>
        <w:rPr>
          <w:rFonts w:asciiTheme="minorHAnsi" w:hAnsiTheme="minorHAnsi"/>
        </w:rPr>
        <w:t xml:space="preserve"> (vyplní uchádzač)</w:t>
      </w:r>
    </w:p>
    <w:p w:rsidR="00FA0ABD" w:rsidRDefault="00FA0ABD" w:rsidP="00FA0ABD">
      <w:pPr>
        <w:spacing w:after="160" w:line="259" w:lineRule="auto"/>
      </w:pPr>
      <w:r>
        <w:br w:type="page"/>
      </w:r>
    </w:p>
    <w:p w:rsidR="0007724F" w:rsidRDefault="0007724F">
      <w:pPr>
        <w:spacing w:after="160" w:line="259" w:lineRule="auto"/>
      </w:pPr>
      <w:bookmarkStart w:id="0" w:name="_GoBack"/>
      <w:bookmarkEnd w:id="0"/>
    </w:p>
    <w:p w:rsidR="0007724F" w:rsidRDefault="0007724F" w:rsidP="00E27EB7">
      <w:pPr>
        <w:pStyle w:val="Nadpis1"/>
      </w:pPr>
      <w:r>
        <w:t>D. Návrh zmluvy</w:t>
      </w:r>
    </w:p>
    <w:p w:rsidR="0007724F" w:rsidRPr="00A276E3" w:rsidRDefault="0007724F" w:rsidP="00A276E3">
      <w:pPr>
        <w:pStyle w:val="Zkladntext3"/>
        <w:rPr>
          <w:rFonts w:asciiTheme="minorHAnsi" w:hAnsiTheme="minorHAnsi"/>
          <w:sz w:val="24"/>
        </w:rPr>
      </w:pPr>
    </w:p>
    <w:p w:rsidR="0007724F" w:rsidRDefault="0007724F" w:rsidP="002B36EE">
      <w:pPr>
        <w:jc w:val="center"/>
        <w:rPr>
          <w:rFonts w:asciiTheme="minorHAnsi" w:hAnsiTheme="minorHAnsi"/>
          <w:b/>
          <w:sz w:val="32"/>
          <w:szCs w:val="32"/>
        </w:rPr>
      </w:pPr>
      <w:r>
        <w:rPr>
          <w:rFonts w:asciiTheme="minorHAnsi" w:hAnsiTheme="minorHAnsi"/>
          <w:b/>
          <w:sz w:val="32"/>
          <w:szCs w:val="32"/>
        </w:rPr>
        <w:t>KÚPNA ZMLUVA  (návrh)</w:t>
      </w:r>
    </w:p>
    <w:p w:rsidR="0007724F" w:rsidRDefault="0007724F" w:rsidP="002B36EE">
      <w:pPr>
        <w:overflowPunct w:val="0"/>
        <w:autoSpaceDE w:val="0"/>
        <w:autoSpaceDN w:val="0"/>
        <w:adjustRightInd w:val="0"/>
        <w:spacing w:before="240" w:after="60"/>
        <w:jc w:val="center"/>
        <w:textAlignment w:val="baseline"/>
        <w:rPr>
          <w:rFonts w:asciiTheme="minorHAnsi" w:eastAsia="Times New Roman" w:hAnsiTheme="minorHAnsi"/>
          <w:bCs/>
          <w:noProof/>
          <w:kern w:val="28"/>
          <w:lang w:eastAsia="sk-SK"/>
        </w:rPr>
      </w:pPr>
      <w:r>
        <w:rPr>
          <w:rFonts w:asciiTheme="minorHAnsi" w:hAnsiTheme="minorHAnsi"/>
        </w:rPr>
        <w:t>uzatváraná podľa § 409 a nasl.</w:t>
      </w:r>
      <w:r>
        <w:rPr>
          <w:rFonts w:asciiTheme="minorHAnsi" w:eastAsia="Times New Roman" w:hAnsiTheme="minorHAnsi"/>
          <w:bCs/>
          <w:noProof/>
          <w:kern w:val="28"/>
          <w:lang w:eastAsia="sk-SK"/>
        </w:rPr>
        <w:t xml:space="preserve"> zákona  č. 513/1991 Zb. </w:t>
      </w:r>
      <w:r>
        <w:rPr>
          <w:rFonts w:asciiTheme="minorHAnsi" w:hAnsiTheme="minorHAnsi"/>
        </w:rPr>
        <w:t xml:space="preserve"> Obchodného zákonníka a </w:t>
      </w:r>
      <w:r>
        <w:rPr>
          <w:rFonts w:asciiTheme="minorHAnsi" w:eastAsia="Times New Roman" w:hAnsiTheme="minorHAnsi"/>
          <w:bCs/>
          <w:noProof/>
          <w:kern w:val="28"/>
          <w:lang w:eastAsia="sk-SK"/>
        </w:rPr>
        <w:t>zákona 343/2015 Z.z. o verejnom obstarávaní a o zmene a doplnení niektorých zákonov (ďalej len ZVO)</w:t>
      </w:r>
    </w:p>
    <w:p w:rsidR="0007724F" w:rsidRDefault="0007724F" w:rsidP="002B36EE">
      <w:pPr>
        <w:ind w:left="2832" w:right="458" w:hanging="2832"/>
        <w:rPr>
          <w:rFonts w:asciiTheme="minorHAnsi" w:hAnsiTheme="minorHAnsi"/>
          <w:b/>
          <w:bCs/>
        </w:rPr>
      </w:pPr>
    </w:p>
    <w:p w:rsidR="0007724F" w:rsidRDefault="0007724F" w:rsidP="002B36EE">
      <w:pPr>
        <w:pStyle w:val="CTLhead"/>
        <w:rPr>
          <w:rFonts w:asciiTheme="minorHAnsi" w:hAnsiTheme="minorHAnsi"/>
          <w:sz w:val="24"/>
          <w:szCs w:val="24"/>
        </w:rPr>
      </w:pPr>
      <w:r>
        <w:rPr>
          <w:rFonts w:asciiTheme="minorHAnsi" w:hAnsiTheme="minorHAnsi"/>
          <w:sz w:val="24"/>
          <w:szCs w:val="24"/>
        </w:rPr>
        <w:t>I.</w:t>
      </w:r>
    </w:p>
    <w:p w:rsidR="0007724F" w:rsidRDefault="0007724F" w:rsidP="002B36EE">
      <w:pPr>
        <w:pStyle w:val="CTLhead"/>
        <w:rPr>
          <w:rFonts w:asciiTheme="minorHAnsi" w:hAnsiTheme="minorHAnsi"/>
          <w:sz w:val="24"/>
          <w:szCs w:val="24"/>
        </w:rPr>
      </w:pPr>
      <w:r>
        <w:rPr>
          <w:rFonts w:asciiTheme="minorHAnsi" w:hAnsiTheme="minorHAnsi"/>
          <w:sz w:val="24"/>
          <w:szCs w:val="24"/>
        </w:rPr>
        <w:t>Zmluvné strany</w:t>
      </w:r>
    </w:p>
    <w:p w:rsidR="0007724F" w:rsidRDefault="0007724F" w:rsidP="002B36EE">
      <w:pPr>
        <w:pStyle w:val="CTLhead"/>
        <w:tabs>
          <w:tab w:val="left" w:pos="2880"/>
        </w:tabs>
        <w:jc w:val="left"/>
        <w:rPr>
          <w:rFonts w:asciiTheme="minorHAnsi" w:hAnsiTheme="minorHAnsi"/>
          <w:sz w:val="22"/>
          <w:szCs w:val="22"/>
        </w:rPr>
      </w:pPr>
    </w:p>
    <w:p w:rsidR="0007724F" w:rsidRDefault="0007724F" w:rsidP="002B36EE">
      <w:pPr>
        <w:pStyle w:val="CTLhead"/>
        <w:tabs>
          <w:tab w:val="left" w:pos="2880"/>
        </w:tabs>
        <w:jc w:val="left"/>
        <w:rPr>
          <w:rFonts w:asciiTheme="minorHAnsi" w:hAnsiTheme="minorHAnsi"/>
          <w:sz w:val="22"/>
          <w:szCs w:val="22"/>
        </w:rPr>
      </w:pPr>
      <w:r>
        <w:rPr>
          <w:rFonts w:asciiTheme="minorHAnsi" w:hAnsiTheme="minorHAnsi"/>
          <w:sz w:val="22"/>
          <w:szCs w:val="22"/>
        </w:rPr>
        <w:t>Predávajúci:</w:t>
      </w:r>
    </w:p>
    <w:p w:rsidR="0007724F" w:rsidRDefault="0007724F" w:rsidP="002B36EE">
      <w:pPr>
        <w:pStyle w:val="CTLhead"/>
        <w:tabs>
          <w:tab w:val="left" w:pos="2880"/>
        </w:tabs>
        <w:jc w:val="left"/>
        <w:rPr>
          <w:rFonts w:asciiTheme="minorHAnsi" w:hAnsiTheme="minorHAnsi"/>
          <w:sz w:val="22"/>
          <w:szCs w:val="22"/>
        </w:rPr>
      </w:pPr>
    </w:p>
    <w:p w:rsidR="0007724F" w:rsidRDefault="0007724F" w:rsidP="002B36EE">
      <w:pPr>
        <w:tabs>
          <w:tab w:val="left" w:pos="480"/>
          <w:tab w:val="left" w:pos="2880"/>
          <w:tab w:val="left" w:pos="7920"/>
        </w:tabs>
        <w:ind w:right="709"/>
        <w:rPr>
          <w:rFonts w:asciiTheme="minorHAnsi" w:hAnsiTheme="minorHAnsi"/>
        </w:rPr>
      </w:pPr>
      <w:r>
        <w:rPr>
          <w:rFonts w:asciiTheme="minorHAnsi" w:hAnsiTheme="minorHAnsi"/>
        </w:rPr>
        <w:t>Sídlo:</w:t>
      </w:r>
      <w:r>
        <w:rPr>
          <w:rFonts w:asciiTheme="minorHAnsi" w:hAnsiTheme="minorHAnsi"/>
        </w:rPr>
        <w:tab/>
      </w:r>
    </w:p>
    <w:p w:rsidR="0007724F" w:rsidRDefault="0007724F" w:rsidP="002B36EE">
      <w:pPr>
        <w:tabs>
          <w:tab w:val="left" w:pos="480"/>
          <w:tab w:val="left" w:pos="2880"/>
          <w:tab w:val="left" w:pos="7920"/>
        </w:tabs>
        <w:ind w:right="709"/>
        <w:rPr>
          <w:rFonts w:asciiTheme="minorHAnsi" w:hAnsiTheme="minorHAnsi"/>
        </w:rPr>
      </w:pPr>
      <w:r>
        <w:rPr>
          <w:rFonts w:asciiTheme="minorHAnsi" w:hAnsiTheme="minorHAnsi"/>
        </w:rPr>
        <w:t>Zastúpený:</w:t>
      </w:r>
      <w:r>
        <w:rPr>
          <w:rFonts w:asciiTheme="minorHAnsi" w:hAnsiTheme="minorHAnsi"/>
        </w:rPr>
        <w:tab/>
      </w:r>
    </w:p>
    <w:p w:rsidR="0007724F" w:rsidRDefault="0007724F" w:rsidP="002B36EE">
      <w:pPr>
        <w:tabs>
          <w:tab w:val="left" w:pos="480"/>
          <w:tab w:val="left" w:pos="2880"/>
          <w:tab w:val="left" w:pos="7920"/>
        </w:tabs>
        <w:ind w:right="709"/>
        <w:rPr>
          <w:rFonts w:asciiTheme="minorHAnsi" w:hAnsiTheme="minorHAnsi"/>
        </w:rPr>
      </w:pPr>
      <w:r>
        <w:rPr>
          <w:rFonts w:asciiTheme="minorHAnsi" w:hAnsiTheme="minorHAnsi"/>
        </w:rPr>
        <w:t>IČO:</w:t>
      </w:r>
      <w:r>
        <w:rPr>
          <w:rFonts w:asciiTheme="minorHAnsi" w:hAnsiTheme="minorHAnsi"/>
        </w:rPr>
        <w:tab/>
      </w:r>
      <w:r>
        <w:rPr>
          <w:rFonts w:asciiTheme="minorHAnsi" w:hAnsiTheme="minorHAnsi"/>
        </w:rPr>
        <w:tab/>
      </w:r>
    </w:p>
    <w:p w:rsidR="0007724F" w:rsidRDefault="0007724F" w:rsidP="002B36EE">
      <w:pPr>
        <w:tabs>
          <w:tab w:val="left" w:pos="480"/>
          <w:tab w:val="left" w:pos="2880"/>
          <w:tab w:val="left" w:pos="7920"/>
        </w:tabs>
        <w:ind w:right="709"/>
        <w:rPr>
          <w:rFonts w:asciiTheme="minorHAnsi" w:hAnsiTheme="minorHAnsi"/>
        </w:rPr>
      </w:pPr>
      <w:r>
        <w:rPr>
          <w:rFonts w:asciiTheme="minorHAnsi" w:hAnsiTheme="minorHAnsi"/>
        </w:rPr>
        <w:t>DIČ:</w:t>
      </w:r>
      <w:r>
        <w:rPr>
          <w:rFonts w:asciiTheme="minorHAnsi" w:hAnsiTheme="minorHAnsi"/>
        </w:rPr>
        <w:tab/>
      </w:r>
      <w:r>
        <w:rPr>
          <w:rFonts w:asciiTheme="minorHAnsi" w:hAnsiTheme="minorHAnsi"/>
        </w:rPr>
        <w:tab/>
      </w:r>
    </w:p>
    <w:p w:rsidR="0007724F" w:rsidRDefault="0007724F" w:rsidP="002B36EE">
      <w:pPr>
        <w:tabs>
          <w:tab w:val="left" w:pos="480"/>
          <w:tab w:val="left" w:pos="2880"/>
          <w:tab w:val="left" w:pos="7920"/>
        </w:tabs>
        <w:ind w:right="709"/>
        <w:rPr>
          <w:rFonts w:asciiTheme="minorHAnsi" w:hAnsiTheme="minorHAnsi"/>
        </w:rPr>
      </w:pPr>
      <w:r>
        <w:rPr>
          <w:rFonts w:asciiTheme="minorHAnsi" w:hAnsiTheme="minorHAnsi"/>
        </w:rPr>
        <w:t>IČ DPH:</w:t>
      </w:r>
      <w:r>
        <w:rPr>
          <w:rFonts w:asciiTheme="minorHAnsi" w:hAnsiTheme="minorHAnsi"/>
        </w:rPr>
        <w:tab/>
      </w:r>
    </w:p>
    <w:p w:rsidR="0007724F" w:rsidRDefault="0007724F" w:rsidP="002B36EE">
      <w:pPr>
        <w:tabs>
          <w:tab w:val="left" w:pos="480"/>
          <w:tab w:val="left" w:pos="2880"/>
          <w:tab w:val="left" w:pos="7920"/>
        </w:tabs>
        <w:ind w:right="709"/>
        <w:rPr>
          <w:rFonts w:asciiTheme="minorHAnsi" w:hAnsiTheme="minorHAnsi"/>
        </w:rPr>
      </w:pPr>
      <w:r>
        <w:rPr>
          <w:rFonts w:asciiTheme="minorHAnsi" w:hAnsiTheme="minorHAnsi"/>
        </w:rPr>
        <w:t>Bankové spojenie:</w:t>
      </w:r>
      <w:r>
        <w:rPr>
          <w:rFonts w:asciiTheme="minorHAnsi" w:hAnsiTheme="minorHAnsi"/>
        </w:rPr>
        <w:tab/>
      </w:r>
    </w:p>
    <w:p w:rsidR="0007724F" w:rsidRDefault="0007724F" w:rsidP="002B36EE">
      <w:pPr>
        <w:tabs>
          <w:tab w:val="left" w:pos="480"/>
          <w:tab w:val="left" w:pos="2880"/>
          <w:tab w:val="left" w:pos="7920"/>
        </w:tabs>
        <w:ind w:right="709"/>
        <w:rPr>
          <w:rFonts w:asciiTheme="minorHAnsi" w:hAnsiTheme="minorHAnsi"/>
        </w:rPr>
      </w:pPr>
      <w:r>
        <w:rPr>
          <w:rFonts w:asciiTheme="minorHAnsi" w:hAnsiTheme="minorHAnsi"/>
        </w:rPr>
        <w:t>Číslo účtu:</w:t>
      </w:r>
      <w:r>
        <w:rPr>
          <w:rFonts w:asciiTheme="minorHAnsi" w:hAnsiTheme="minorHAnsi"/>
        </w:rPr>
        <w:tab/>
      </w:r>
    </w:p>
    <w:p w:rsidR="0007724F" w:rsidRDefault="0007724F" w:rsidP="002B36EE">
      <w:pPr>
        <w:tabs>
          <w:tab w:val="left" w:pos="480"/>
          <w:tab w:val="left" w:pos="2880"/>
          <w:tab w:val="left" w:pos="7920"/>
        </w:tabs>
        <w:ind w:right="708"/>
        <w:rPr>
          <w:rFonts w:asciiTheme="minorHAnsi" w:hAnsiTheme="minorHAnsi"/>
        </w:rPr>
      </w:pPr>
      <w:r>
        <w:rPr>
          <w:rFonts w:asciiTheme="minorHAnsi" w:hAnsiTheme="minorHAnsi"/>
        </w:rPr>
        <w:t>(ďalej len „</w:t>
      </w:r>
      <w:r>
        <w:rPr>
          <w:rFonts w:asciiTheme="minorHAnsi" w:hAnsiTheme="minorHAnsi"/>
          <w:b/>
          <w:bCs/>
        </w:rPr>
        <w:t>Predávajúci</w:t>
      </w:r>
      <w:r>
        <w:rPr>
          <w:rFonts w:asciiTheme="minorHAnsi" w:hAnsiTheme="minorHAnsi"/>
        </w:rPr>
        <w:t>")</w:t>
      </w:r>
    </w:p>
    <w:p w:rsidR="0007724F" w:rsidRDefault="0007724F" w:rsidP="002B36EE">
      <w:pPr>
        <w:tabs>
          <w:tab w:val="left" w:pos="480"/>
          <w:tab w:val="left" w:pos="2880"/>
          <w:tab w:val="left" w:pos="7920"/>
        </w:tabs>
        <w:ind w:right="708"/>
        <w:rPr>
          <w:rFonts w:asciiTheme="minorHAnsi" w:hAnsiTheme="minorHAnsi"/>
        </w:rPr>
      </w:pPr>
      <w:r>
        <w:rPr>
          <w:rFonts w:asciiTheme="minorHAnsi" w:hAnsiTheme="minorHAnsi"/>
        </w:rPr>
        <w:t>a</w:t>
      </w:r>
    </w:p>
    <w:p w:rsidR="0007724F" w:rsidRDefault="0007724F" w:rsidP="002B36EE">
      <w:pPr>
        <w:pStyle w:val="CTLhead"/>
        <w:tabs>
          <w:tab w:val="left" w:pos="2880"/>
        </w:tabs>
        <w:jc w:val="left"/>
        <w:rPr>
          <w:rFonts w:asciiTheme="minorHAnsi" w:hAnsiTheme="minorHAnsi"/>
          <w:b w:val="0"/>
          <w:sz w:val="22"/>
          <w:szCs w:val="22"/>
        </w:rPr>
      </w:pPr>
      <w:r>
        <w:rPr>
          <w:rFonts w:asciiTheme="minorHAnsi" w:hAnsiTheme="minorHAnsi"/>
          <w:sz w:val="22"/>
          <w:szCs w:val="22"/>
        </w:rPr>
        <w:t>Kupujúci:</w:t>
      </w:r>
      <w:r>
        <w:rPr>
          <w:rFonts w:asciiTheme="minorHAnsi" w:hAnsiTheme="minorHAnsi"/>
          <w:sz w:val="22"/>
          <w:szCs w:val="22"/>
        </w:rPr>
        <w:tab/>
      </w:r>
      <w:r w:rsidRPr="00A77FA0">
        <w:rPr>
          <w:rFonts w:asciiTheme="minorHAnsi" w:hAnsiTheme="minorHAnsi"/>
          <w:noProof/>
        </w:rPr>
        <w:t>Wood Exim SLOVAKIA, s.r.o.</w:t>
      </w:r>
    </w:p>
    <w:p w:rsidR="0007724F" w:rsidRDefault="0007724F" w:rsidP="002B36EE">
      <w:pPr>
        <w:pStyle w:val="CTLhead"/>
        <w:tabs>
          <w:tab w:val="left" w:pos="2880"/>
        </w:tabs>
        <w:jc w:val="left"/>
        <w:rPr>
          <w:rFonts w:asciiTheme="minorHAnsi" w:hAnsiTheme="minorHAnsi"/>
          <w:sz w:val="22"/>
          <w:szCs w:val="22"/>
        </w:rPr>
      </w:pPr>
    </w:p>
    <w:p w:rsidR="0007724F" w:rsidRDefault="0007724F" w:rsidP="002B36EE">
      <w:pPr>
        <w:tabs>
          <w:tab w:val="left" w:pos="1505"/>
        </w:tabs>
        <w:spacing w:after="0"/>
        <w:rPr>
          <w:rFonts w:asciiTheme="minorHAnsi" w:hAnsiTheme="minorHAnsi"/>
          <w:noProof/>
        </w:rPr>
      </w:pPr>
      <w:r>
        <w:rPr>
          <w:rFonts w:asciiTheme="minorHAnsi" w:hAnsiTheme="minorHAnsi"/>
        </w:rPr>
        <w:t>Sídlo:</w:t>
      </w:r>
      <w:r>
        <w:rPr>
          <w:rFonts w:asciiTheme="minorHAnsi" w:hAnsiTheme="minorHAnsi"/>
        </w:rPr>
        <w:tab/>
      </w:r>
      <w:r>
        <w:rPr>
          <w:rFonts w:asciiTheme="minorHAnsi" w:hAnsiTheme="minorHAnsi"/>
        </w:rPr>
        <w:tab/>
      </w:r>
      <w:r>
        <w:rPr>
          <w:rFonts w:asciiTheme="minorHAnsi" w:hAnsiTheme="minorHAnsi"/>
        </w:rPr>
        <w:tab/>
      </w:r>
      <w:r w:rsidRPr="00A77FA0">
        <w:rPr>
          <w:rFonts w:asciiTheme="minorHAnsi" w:hAnsiTheme="minorHAnsi"/>
          <w:noProof/>
        </w:rPr>
        <w:t>Štítnická 23</w:t>
      </w:r>
      <w:r>
        <w:rPr>
          <w:rFonts w:asciiTheme="minorHAnsi" w:hAnsiTheme="minorHAnsi"/>
        </w:rPr>
        <w:t xml:space="preserve">, </w:t>
      </w:r>
      <w:r w:rsidRPr="00A77FA0">
        <w:rPr>
          <w:rFonts w:asciiTheme="minorHAnsi" w:hAnsiTheme="minorHAnsi"/>
          <w:noProof/>
        </w:rPr>
        <w:t>048 01</w:t>
      </w:r>
      <w:r>
        <w:rPr>
          <w:rFonts w:asciiTheme="minorHAnsi" w:hAnsiTheme="minorHAnsi"/>
        </w:rPr>
        <w:t xml:space="preserve"> </w:t>
      </w:r>
      <w:r w:rsidRPr="00A77FA0">
        <w:rPr>
          <w:rFonts w:asciiTheme="minorHAnsi" w:hAnsiTheme="minorHAnsi"/>
          <w:noProof/>
        </w:rPr>
        <w:t>Rožňava</w:t>
      </w:r>
    </w:p>
    <w:p w:rsidR="0007724F" w:rsidRDefault="0007724F" w:rsidP="002B36EE">
      <w:pPr>
        <w:tabs>
          <w:tab w:val="left" w:pos="1505"/>
        </w:tabs>
        <w:spacing w:after="0"/>
        <w:ind w:left="284"/>
        <w:rPr>
          <w:rFonts w:asciiTheme="minorHAnsi" w:hAnsiTheme="minorHAnsi"/>
        </w:rPr>
      </w:pPr>
      <w:r>
        <w:rPr>
          <w:rFonts w:asciiTheme="minorHAnsi" w:hAnsiTheme="minorHAnsi"/>
          <w:noProof/>
        </w:rPr>
        <w:tab/>
      </w:r>
    </w:p>
    <w:p w:rsidR="0007724F" w:rsidRDefault="0007724F" w:rsidP="002B36EE">
      <w:pPr>
        <w:tabs>
          <w:tab w:val="left" w:pos="480"/>
          <w:tab w:val="left" w:pos="2880"/>
          <w:tab w:val="left" w:pos="7920"/>
        </w:tabs>
        <w:rPr>
          <w:rFonts w:asciiTheme="minorHAnsi" w:hAnsiTheme="minorHAnsi"/>
        </w:rPr>
      </w:pPr>
      <w:r>
        <w:rPr>
          <w:rFonts w:asciiTheme="minorHAnsi" w:hAnsiTheme="minorHAnsi"/>
        </w:rPr>
        <w:t xml:space="preserve">Zastúpený: </w:t>
      </w:r>
      <w:r>
        <w:rPr>
          <w:rFonts w:asciiTheme="minorHAnsi" w:hAnsiTheme="minorHAnsi"/>
        </w:rPr>
        <w:tab/>
      </w:r>
      <w:r w:rsidRPr="00A77FA0">
        <w:rPr>
          <w:rFonts w:asciiTheme="minorHAnsi" w:hAnsiTheme="minorHAnsi"/>
          <w:noProof/>
        </w:rPr>
        <w:t>Ing. Juraj Balázs</w:t>
      </w:r>
    </w:p>
    <w:p w:rsidR="0007724F" w:rsidRDefault="0007724F" w:rsidP="002B36EE">
      <w:pPr>
        <w:tabs>
          <w:tab w:val="left" w:pos="480"/>
          <w:tab w:val="left" w:pos="2880"/>
          <w:tab w:val="left" w:pos="7920"/>
        </w:tabs>
        <w:rPr>
          <w:rFonts w:asciiTheme="minorHAnsi" w:hAnsiTheme="minorHAnsi"/>
        </w:rPr>
      </w:pPr>
      <w:r>
        <w:rPr>
          <w:rFonts w:asciiTheme="minorHAnsi" w:hAnsiTheme="minorHAnsi"/>
        </w:rPr>
        <w:t xml:space="preserve">IČO: </w:t>
      </w:r>
      <w:r>
        <w:rPr>
          <w:rFonts w:asciiTheme="minorHAnsi" w:hAnsiTheme="minorHAnsi"/>
        </w:rPr>
        <w:tab/>
      </w:r>
      <w:r>
        <w:rPr>
          <w:rFonts w:asciiTheme="minorHAnsi" w:hAnsiTheme="minorHAnsi"/>
        </w:rPr>
        <w:tab/>
      </w:r>
      <w:r w:rsidRPr="00A77FA0">
        <w:rPr>
          <w:rFonts w:asciiTheme="minorHAnsi" w:hAnsiTheme="minorHAnsi"/>
          <w:noProof/>
        </w:rPr>
        <w:t>50543954</w:t>
      </w:r>
    </w:p>
    <w:p w:rsidR="0007724F" w:rsidRDefault="0007724F" w:rsidP="002B36EE">
      <w:pPr>
        <w:tabs>
          <w:tab w:val="left" w:pos="480"/>
          <w:tab w:val="left" w:pos="2880"/>
          <w:tab w:val="left" w:pos="7920"/>
        </w:tabs>
        <w:rPr>
          <w:rFonts w:asciiTheme="minorHAnsi" w:hAnsiTheme="minorHAnsi"/>
        </w:rPr>
      </w:pPr>
      <w:r>
        <w:rPr>
          <w:rFonts w:asciiTheme="minorHAnsi" w:hAnsiTheme="minorHAnsi"/>
        </w:rPr>
        <w:t>Bankové spojenie:</w:t>
      </w:r>
      <w:r>
        <w:rPr>
          <w:rFonts w:asciiTheme="minorHAnsi" w:hAnsiTheme="minorHAnsi"/>
        </w:rPr>
        <w:tab/>
      </w:r>
    </w:p>
    <w:p w:rsidR="0007724F" w:rsidRDefault="0007724F" w:rsidP="002B36EE">
      <w:pPr>
        <w:tabs>
          <w:tab w:val="left" w:pos="480"/>
          <w:tab w:val="left" w:pos="2880"/>
          <w:tab w:val="left" w:pos="7920"/>
        </w:tabs>
        <w:rPr>
          <w:rFonts w:asciiTheme="minorHAnsi" w:hAnsiTheme="minorHAnsi"/>
        </w:rPr>
      </w:pPr>
      <w:r>
        <w:rPr>
          <w:rFonts w:asciiTheme="minorHAnsi" w:hAnsiTheme="minorHAnsi"/>
        </w:rPr>
        <w:t xml:space="preserve">Číslo účtu: </w:t>
      </w:r>
      <w:r>
        <w:rPr>
          <w:rFonts w:asciiTheme="minorHAnsi" w:hAnsiTheme="minorHAnsi"/>
        </w:rPr>
        <w:tab/>
      </w:r>
    </w:p>
    <w:p w:rsidR="0007724F" w:rsidRDefault="0007724F" w:rsidP="002B36EE">
      <w:pPr>
        <w:tabs>
          <w:tab w:val="left" w:pos="480"/>
          <w:tab w:val="left" w:pos="2880"/>
          <w:tab w:val="left" w:pos="7920"/>
        </w:tabs>
        <w:rPr>
          <w:rFonts w:asciiTheme="minorHAnsi" w:hAnsiTheme="minorHAnsi"/>
        </w:rPr>
      </w:pPr>
      <w:r>
        <w:rPr>
          <w:rFonts w:asciiTheme="minorHAnsi" w:hAnsiTheme="minorHAnsi"/>
        </w:rPr>
        <w:t>(ďalej len „</w:t>
      </w:r>
      <w:r>
        <w:rPr>
          <w:rFonts w:asciiTheme="minorHAnsi" w:hAnsiTheme="minorHAnsi"/>
          <w:b/>
        </w:rPr>
        <w:t>K</w:t>
      </w:r>
      <w:r>
        <w:rPr>
          <w:rFonts w:asciiTheme="minorHAnsi" w:hAnsiTheme="minorHAnsi"/>
          <w:b/>
          <w:bCs/>
        </w:rPr>
        <w:t>upujúci</w:t>
      </w:r>
      <w:r>
        <w:rPr>
          <w:rFonts w:asciiTheme="minorHAnsi" w:hAnsiTheme="minorHAnsi"/>
        </w:rPr>
        <w:t>")</w:t>
      </w:r>
    </w:p>
    <w:p w:rsidR="0007724F" w:rsidRDefault="0007724F" w:rsidP="002B36EE">
      <w:pPr>
        <w:tabs>
          <w:tab w:val="left" w:pos="480"/>
          <w:tab w:val="left" w:pos="2880"/>
          <w:tab w:val="left" w:pos="7920"/>
        </w:tabs>
        <w:rPr>
          <w:rFonts w:asciiTheme="minorHAnsi" w:hAnsiTheme="minorHAnsi"/>
          <w:bCs/>
          <w:lang w:eastAsia="cs-CZ"/>
        </w:rPr>
      </w:pPr>
      <w:r>
        <w:rPr>
          <w:rFonts w:asciiTheme="minorHAnsi" w:hAnsiTheme="minorHAnsi"/>
        </w:rPr>
        <w:t>ďalej aj spoločne ako „Zmluvné strany“.</w:t>
      </w:r>
    </w:p>
    <w:p w:rsidR="0007724F" w:rsidRDefault="0007724F" w:rsidP="002B36EE">
      <w:pPr>
        <w:pStyle w:val="Pta"/>
        <w:tabs>
          <w:tab w:val="right" w:pos="2268"/>
          <w:tab w:val="left" w:pos="2410"/>
          <w:tab w:val="left" w:pos="7700"/>
        </w:tabs>
        <w:jc w:val="center"/>
        <w:rPr>
          <w:rFonts w:asciiTheme="minorHAnsi" w:hAnsiTheme="minorHAnsi"/>
          <w:b/>
        </w:rPr>
      </w:pPr>
    </w:p>
    <w:p w:rsidR="0007724F" w:rsidRDefault="0007724F" w:rsidP="002B36EE">
      <w:pPr>
        <w:pStyle w:val="Pta"/>
        <w:tabs>
          <w:tab w:val="right" w:pos="2268"/>
          <w:tab w:val="left" w:pos="2410"/>
          <w:tab w:val="left" w:pos="7700"/>
        </w:tabs>
        <w:jc w:val="center"/>
        <w:rPr>
          <w:rFonts w:asciiTheme="minorHAnsi" w:hAnsiTheme="minorHAnsi"/>
          <w:b/>
        </w:rPr>
      </w:pPr>
    </w:p>
    <w:p w:rsidR="0007724F" w:rsidRDefault="0007724F" w:rsidP="002B36EE">
      <w:pPr>
        <w:pStyle w:val="Pta"/>
        <w:tabs>
          <w:tab w:val="right" w:pos="2268"/>
          <w:tab w:val="left" w:pos="2410"/>
          <w:tab w:val="left" w:pos="7700"/>
        </w:tabs>
        <w:jc w:val="center"/>
        <w:rPr>
          <w:rFonts w:asciiTheme="minorHAnsi" w:hAnsiTheme="minorHAnsi"/>
          <w:b/>
        </w:rPr>
      </w:pPr>
    </w:p>
    <w:p w:rsidR="0007724F" w:rsidRDefault="0007724F" w:rsidP="002B36EE">
      <w:pPr>
        <w:pStyle w:val="Pta"/>
        <w:tabs>
          <w:tab w:val="right" w:pos="2268"/>
          <w:tab w:val="left" w:pos="2410"/>
          <w:tab w:val="left" w:pos="7700"/>
        </w:tabs>
        <w:jc w:val="center"/>
        <w:rPr>
          <w:rFonts w:asciiTheme="minorHAnsi" w:hAnsiTheme="minorHAnsi"/>
          <w:b/>
        </w:rPr>
      </w:pPr>
    </w:p>
    <w:p w:rsidR="0007724F" w:rsidRDefault="0007724F" w:rsidP="002B36EE">
      <w:pPr>
        <w:pStyle w:val="Pta"/>
        <w:tabs>
          <w:tab w:val="right" w:pos="2268"/>
          <w:tab w:val="left" w:pos="2410"/>
          <w:tab w:val="left" w:pos="7700"/>
        </w:tabs>
        <w:jc w:val="center"/>
        <w:rPr>
          <w:rFonts w:asciiTheme="minorHAnsi" w:hAnsiTheme="minorHAnsi"/>
          <w:b/>
        </w:rPr>
      </w:pPr>
    </w:p>
    <w:p w:rsidR="0007724F" w:rsidRDefault="0007724F" w:rsidP="002B36EE">
      <w:pPr>
        <w:pStyle w:val="Pta"/>
        <w:tabs>
          <w:tab w:val="right" w:pos="2268"/>
          <w:tab w:val="left" w:pos="2410"/>
          <w:tab w:val="left" w:pos="7700"/>
        </w:tabs>
        <w:jc w:val="center"/>
        <w:rPr>
          <w:rFonts w:asciiTheme="minorHAnsi" w:hAnsiTheme="minorHAnsi" w:cstheme="minorHAnsi"/>
          <w:b/>
          <w:sz w:val="24"/>
          <w:szCs w:val="24"/>
        </w:rPr>
      </w:pPr>
      <w:r>
        <w:rPr>
          <w:rFonts w:asciiTheme="minorHAnsi" w:hAnsiTheme="minorHAnsi" w:cstheme="minorHAnsi"/>
          <w:b/>
          <w:sz w:val="24"/>
          <w:szCs w:val="24"/>
        </w:rPr>
        <w:lastRenderedPageBreak/>
        <w:t>II.</w:t>
      </w: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Úvodné ustanovenia</w:t>
      </w:r>
    </w:p>
    <w:p w:rsidR="0007724F" w:rsidRDefault="0007724F" w:rsidP="002B36EE">
      <w:pPr>
        <w:pStyle w:val="CTLhead"/>
        <w:rPr>
          <w:rFonts w:asciiTheme="minorHAnsi" w:hAnsiTheme="minorHAnsi" w:cstheme="minorHAnsi"/>
          <w:sz w:val="24"/>
          <w:szCs w:val="24"/>
        </w:rPr>
      </w:pPr>
    </w:p>
    <w:p w:rsidR="0007724F" w:rsidRDefault="0007724F" w:rsidP="00781C95">
      <w:pPr>
        <w:numPr>
          <w:ilvl w:val="0"/>
          <w:numId w:val="11"/>
        </w:numPr>
        <w:spacing w:after="0"/>
        <w:jc w:val="both"/>
        <w:rPr>
          <w:rFonts w:asciiTheme="minorHAnsi" w:hAnsiTheme="minorHAnsi" w:cstheme="minorHAnsi"/>
          <w:sz w:val="24"/>
          <w:szCs w:val="24"/>
        </w:rPr>
      </w:pPr>
      <w:r>
        <w:rPr>
          <w:rFonts w:asciiTheme="minorHAnsi" w:hAnsiTheme="minorHAnsi" w:cstheme="minorHAnsi"/>
          <w:sz w:val="24"/>
          <w:szCs w:val="24"/>
        </w:rPr>
        <w:t xml:space="preserve">Predávajúci je úspešným uchádzačom vo verejnej súťaži </w:t>
      </w:r>
      <w:r>
        <w:rPr>
          <w:rFonts w:asciiTheme="minorHAnsi" w:hAnsiTheme="minorHAnsi" w:cstheme="minorHAnsi"/>
          <w:b/>
          <w:sz w:val="24"/>
          <w:szCs w:val="24"/>
        </w:rPr>
        <w:t>„</w:t>
      </w:r>
      <w:r w:rsidRPr="00A77FA0">
        <w:rPr>
          <w:rFonts w:asciiTheme="minorHAnsi" w:hAnsiTheme="minorHAnsi" w:cstheme="minorHAnsi"/>
          <w:b/>
          <w:noProof/>
          <w:sz w:val="24"/>
          <w:szCs w:val="24"/>
        </w:rPr>
        <w:t>Inovácia procesu výroby v spoločnosti Wood Exim SLOVAKIA, s.r.o.</w:t>
      </w:r>
      <w:r>
        <w:rPr>
          <w:rFonts w:asciiTheme="minorHAnsi" w:hAnsiTheme="minorHAnsi" w:cstheme="minorHAnsi"/>
          <w:b/>
          <w:sz w:val="24"/>
          <w:szCs w:val="24"/>
        </w:rPr>
        <w:t>“.</w:t>
      </w:r>
    </w:p>
    <w:p w:rsidR="0007724F" w:rsidRDefault="0007724F" w:rsidP="00781C95">
      <w:pPr>
        <w:pStyle w:val="CTL"/>
        <w:numPr>
          <w:ilvl w:val="0"/>
          <w:numId w:val="11"/>
        </w:numPr>
        <w:tabs>
          <w:tab w:val="left" w:pos="708"/>
        </w:tabs>
        <w:rPr>
          <w:rFonts w:asciiTheme="minorHAnsi" w:hAnsiTheme="minorHAnsi" w:cstheme="minorHAnsi"/>
          <w:szCs w:val="24"/>
        </w:rPr>
      </w:pPr>
      <w:r>
        <w:rPr>
          <w:rFonts w:asciiTheme="minorHAnsi" w:hAnsiTheme="minorHAnsi" w:cstheme="minorHAnsi"/>
          <w:szCs w:val="24"/>
        </w:rPr>
        <w:t>Podkladom na uzatvorenie tejto kúpnej zmluvy je výsledok procesu verejného obstarávania.</w:t>
      </w:r>
    </w:p>
    <w:p w:rsidR="0007724F" w:rsidRDefault="0007724F" w:rsidP="002B36EE">
      <w:pPr>
        <w:pStyle w:val="CTLhead"/>
        <w:rPr>
          <w:rFonts w:asciiTheme="minorHAnsi" w:hAnsiTheme="minorHAnsi" w:cstheme="minorHAnsi"/>
          <w:sz w:val="24"/>
          <w:szCs w:val="24"/>
        </w:rPr>
      </w:pP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III.</w:t>
      </w: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Predmet zmluvy</w:t>
      </w:r>
    </w:p>
    <w:p w:rsidR="0007724F" w:rsidRDefault="0007724F" w:rsidP="002B36EE">
      <w:pPr>
        <w:pStyle w:val="CTLhead"/>
        <w:rPr>
          <w:rFonts w:asciiTheme="minorHAnsi" w:hAnsiTheme="minorHAnsi" w:cstheme="minorHAnsi"/>
          <w:sz w:val="24"/>
          <w:szCs w:val="24"/>
        </w:rPr>
      </w:pPr>
    </w:p>
    <w:p w:rsidR="0007724F" w:rsidRDefault="0007724F" w:rsidP="00781C95">
      <w:pPr>
        <w:numPr>
          <w:ilvl w:val="0"/>
          <w:numId w:val="12"/>
        </w:numPr>
        <w:spacing w:after="120"/>
        <w:ind w:left="714" w:hanging="357"/>
        <w:jc w:val="both"/>
        <w:rPr>
          <w:rFonts w:asciiTheme="minorHAnsi" w:hAnsiTheme="minorHAnsi" w:cstheme="minorHAnsi"/>
          <w:sz w:val="24"/>
          <w:szCs w:val="24"/>
        </w:rPr>
      </w:pPr>
      <w:r>
        <w:rPr>
          <w:rFonts w:asciiTheme="minorHAnsi" w:hAnsiTheme="minorHAnsi" w:cstheme="minorHAnsi"/>
          <w:sz w:val="24"/>
          <w:szCs w:val="24"/>
        </w:rPr>
        <w:t>Predmetom tejto zmluvy je predaj a kúpa predmetu zmluvy</w:t>
      </w:r>
      <w:r>
        <w:rPr>
          <w:rFonts w:asciiTheme="minorHAnsi" w:hAnsiTheme="minorHAnsi" w:cstheme="minorHAnsi"/>
          <w:b/>
          <w:sz w:val="24"/>
          <w:szCs w:val="24"/>
        </w:rPr>
        <w:t xml:space="preserve"> </w:t>
      </w:r>
      <w:r>
        <w:rPr>
          <w:rFonts w:asciiTheme="minorHAnsi" w:hAnsiTheme="minorHAnsi" w:cstheme="minorHAnsi"/>
          <w:sz w:val="24"/>
          <w:szCs w:val="24"/>
        </w:rPr>
        <w:t>vrátane manuálov, technickej dokumentácie, uvedenia do prevádzky a inštruktáže obsluhy a záručného servisu (ďalej len „predmet zmluvy“).</w:t>
      </w:r>
    </w:p>
    <w:p w:rsidR="0007724F" w:rsidRDefault="0007724F" w:rsidP="00781C95">
      <w:pPr>
        <w:pStyle w:val="CTL"/>
        <w:numPr>
          <w:ilvl w:val="0"/>
          <w:numId w:val="12"/>
        </w:numPr>
        <w:tabs>
          <w:tab w:val="left" w:pos="708"/>
        </w:tabs>
        <w:rPr>
          <w:rFonts w:asciiTheme="minorHAnsi" w:hAnsiTheme="minorHAnsi" w:cstheme="minorHAnsi"/>
          <w:szCs w:val="24"/>
        </w:rPr>
      </w:pPr>
      <w:r>
        <w:rPr>
          <w:rFonts w:asciiTheme="minorHAnsi" w:hAnsiTheme="minorHAnsi" w:cstheme="minorHAnsi"/>
          <w:szCs w:val="24"/>
        </w:rPr>
        <w:t>Tovar, ktorý je predmetom zmluvy, je špecifikovaný v Prílohe č. 1 tejto zmluvy.</w:t>
      </w:r>
    </w:p>
    <w:p w:rsidR="0007724F" w:rsidRDefault="0007724F" w:rsidP="00781C95">
      <w:pPr>
        <w:pStyle w:val="CTL"/>
        <w:numPr>
          <w:ilvl w:val="0"/>
          <w:numId w:val="12"/>
        </w:numPr>
        <w:tabs>
          <w:tab w:val="left" w:pos="708"/>
        </w:tabs>
        <w:rPr>
          <w:rFonts w:asciiTheme="minorHAnsi" w:hAnsiTheme="minorHAnsi" w:cstheme="minorHAnsi"/>
          <w:szCs w:val="24"/>
        </w:rPr>
      </w:pPr>
      <w:r>
        <w:rPr>
          <w:rFonts w:asciiTheme="minorHAnsi" w:hAnsiTheme="minorHAnsi" w:cstheme="minorHAnsi"/>
          <w:szCs w:val="24"/>
        </w:rPr>
        <w:t>Predávajúci sa na základe tejto zmluvy a v rozsahu v nej vymedzenom zaväzuje dodať predmet zmluvy a previesť na Kupujúceho vlastnícke právo.</w:t>
      </w:r>
    </w:p>
    <w:p w:rsidR="0007724F" w:rsidRDefault="0007724F" w:rsidP="00781C95">
      <w:pPr>
        <w:pStyle w:val="CTL"/>
        <w:numPr>
          <w:ilvl w:val="0"/>
          <w:numId w:val="12"/>
        </w:numPr>
        <w:tabs>
          <w:tab w:val="left" w:pos="708"/>
        </w:tabs>
        <w:rPr>
          <w:rFonts w:asciiTheme="minorHAnsi" w:hAnsiTheme="minorHAnsi" w:cstheme="minorHAnsi"/>
          <w:szCs w:val="24"/>
        </w:rPr>
      </w:pPr>
      <w:r>
        <w:rPr>
          <w:rFonts w:asciiTheme="minorHAnsi" w:hAnsiTheme="minorHAnsi" w:cstheme="minorHAnsi"/>
          <w:szCs w:val="24"/>
        </w:rPr>
        <w:t>Predmet zmluvy bude odovzdaný jeho úplným dodaním, inštaláciou, odskúšaním, inštruktážou obsluhy a prebratím Kupujúcim.</w:t>
      </w:r>
    </w:p>
    <w:p w:rsidR="0007724F" w:rsidRDefault="0007724F" w:rsidP="00781C95">
      <w:pPr>
        <w:pStyle w:val="CTL"/>
        <w:numPr>
          <w:ilvl w:val="0"/>
          <w:numId w:val="12"/>
        </w:numPr>
        <w:tabs>
          <w:tab w:val="left" w:pos="708"/>
        </w:tabs>
        <w:rPr>
          <w:rFonts w:asciiTheme="minorHAnsi" w:hAnsiTheme="minorHAnsi" w:cstheme="minorHAnsi"/>
          <w:szCs w:val="24"/>
        </w:rPr>
      </w:pPr>
      <w:r>
        <w:rPr>
          <w:rFonts w:asciiTheme="minorHAnsi" w:hAnsiTheme="minorHAnsi" w:cstheme="minorHAnsi"/>
          <w:szCs w:val="24"/>
        </w:rPr>
        <w:t>Kupujúci sa zaväzuje predmet zmluvy prevziať a zaplatiť zaň dohodnutú kúpnu cenu.</w:t>
      </w:r>
    </w:p>
    <w:p w:rsidR="0007724F" w:rsidRDefault="0007724F" w:rsidP="002B36EE">
      <w:pPr>
        <w:pStyle w:val="CTLhead"/>
        <w:rPr>
          <w:rFonts w:asciiTheme="minorHAnsi" w:hAnsiTheme="minorHAnsi" w:cstheme="minorHAnsi"/>
          <w:sz w:val="24"/>
          <w:szCs w:val="24"/>
        </w:rPr>
      </w:pP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IV.</w:t>
      </w: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Dodacie podmienky</w:t>
      </w:r>
    </w:p>
    <w:p w:rsidR="0007724F" w:rsidRDefault="0007724F" w:rsidP="002B36EE">
      <w:pPr>
        <w:pStyle w:val="CTLhead"/>
        <w:rPr>
          <w:rFonts w:asciiTheme="minorHAnsi" w:hAnsiTheme="minorHAnsi" w:cstheme="minorHAnsi"/>
          <w:sz w:val="24"/>
          <w:szCs w:val="24"/>
        </w:rPr>
      </w:pPr>
    </w:p>
    <w:p w:rsidR="0007724F" w:rsidRDefault="0007724F" w:rsidP="00781C95">
      <w:pPr>
        <w:pStyle w:val="CTL"/>
        <w:numPr>
          <w:ilvl w:val="0"/>
          <w:numId w:val="13"/>
        </w:numPr>
        <w:rPr>
          <w:rFonts w:asciiTheme="minorHAnsi" w:hAnsiTheme="minorHAnsi" w:cstheme="minorHAnsi"/>
          <w:szCs w:val="24"/>
        </w:rPr>
      </w:pPr>
      <w:r>
        <w:rPr>
          <w:rFonts w:asciiTheme="minorHAnsi" w:hAnsiTheme="minorHAnsi" w:cstheme="minorHAnsi"/>
          <w:szCs w:val="24"/>
        </w:rPr>
        <w:t xml:space="preserve">Predávajúci sa zaväzuje dodať predmet zmluvy v súlade s dohodnutými podmienkami tejto zmluvy. </w:t>
      </w:r>
    </w:p>
    <w:p w:rsidR="0007724F" w:rsidRDefault="0007724F" w:rsidP="00781C95">
      <w:pPr>
        <w:pStyle w:val="CTL"/>
        <w:numPr>
          <w:ilvl w:val="0"/>
          <w:numId w:val="13"/>
        </w:numPr>
        <w:rPr>
          <w:rFonts w:asciiTheme="minorHAnsi" w:hAnsiTheme="minorHAnsi" w:cstheme="minorHAnsi"/>
          <w:szCs w:val="24"/>
        </w:rPr>
      </w:pPr>
      <w:r>
        <w:rPr>
          <w:rFonts w:asciiTheme="minorHAnsi" w:hAnsiTheme="minorHAnsi" w:cstheme="minorHAnsi"/>
          <w:szCs w:val="24"/>
        </w:rPr>
        <w:t xml:space="preserve">Predávajúci sa zaväzuje odovzdať celý predmet zmluvy Kupujúcemu najneskôr </w:t>
      </w:r>
      <w:r>
        <w:rPr>
          <w:rFonts w:asciiTheme="minorHAnsi" w:hAnsiTheme="minorHAnsi" w:cstheme="minorHAnsi"/>
          <w:b/>
          <w:szCs w:val="24"/>
        </w:rPr>
        <w:t>do šiestich mesiacov</w:t>
      </w:r>
      <w:r>
        <w:rPr>
          <w:rFonts w:asciiTheme="minorHAnsi" w:hAnsiTheme="minorHAnsi" w:cstheme="minorHAnsi"/>
          <w:szCs w:val="24"/>
        </w:rPr>
        <w:t xml:space="preserve"> odo dňa účinnosti tejto zmluvy. </w:t>
      </w:r>
    </w:p>
    <w:p w:rsidR="0007724F" w:rsidRDefault="0007724F" w:rsidP="00781C95">
      <w:pPr>
        <w:pStyle w:val="Hlavika"/>
        <w:numPr>
          <w:ilvl w:val="0"/>
          <w:numId w:val="13"/>
        </w:numPr>
        <w:tabs>
          <w:tab w:val="left" w:pos="142"/>
          <w:tab w:val="left" w:pos="2835"/>
          <w:tab w:val="left" w:pos="3402"/>
        </w:tabs>
        <w:spacing w:after="240"/>
        <w:jc w:val="both"/>
        <w:rPr>
          <w:rFonts w:asciiTheme="minorHAnsi" w:hAnsiTheme="minorHAnsi" w:cstheme="minorHAnsi"/>
          <w:sz w:val="24"/>
          <w:szCs w:val="24"/>
        </w:rPr>
      </w:pPr>
      <w:r>
        <w:rPr>
          <w:rFonts w:asciiTheme="minorHAnsi" w:hAnsiTheme="minorHAnsi" w:cstheme="minorHAnsi"/>
          <w:sz w:val="24"/>
          <w:szCs w:val="24"/>
        </w:rPr>
        <w:t>Miestom dodania predmetu zmluvy je sídlo Kupujúceho.</w:t>
      </w:r>
    </w:p>
    <w:p w:rsidR="0007724F" w:rsidRDefault="0007724F" w:rsidP="00781C95">
      <w:pPr>
        <w:pStyle w:val="Hlavika"/>
        <w:numPr>
          <w:ilvl w:val="0"/>
          <w:numId w:val="13"/>
        </w:numPr>
        <w:tabs>
          <w:tab w:val="left" w:pos="142"/>
          <w:tab w:val="left" w:pos="2835"/>
          <w:tab w:val="left" w:pos="3402"/>
        </w:tabs>
        <w:spacing w:after="240"/>
        <w:jc w:val="both"/>
        <w:rPr>
          <w:rFonts w:asciiTheme="minorHAnsi" w:hAnsiTheme="minorHAnsi" w:cstheme="minorHAnsi"/>
          <w:sz w:val="24"/>
          <w:szCs w:val="24"/>
        </w:rPr>
      </w:pPr>
      <w:r>
        <w:rPr>
          <w:rFonts w:asciiTheme="minorHAnsi" w:hAnsiTheme="minorHAnsi" w:cstheme="minorHAnsi"/>
          <w:sz w:val="24"/>
          <w:szCs w:val="24"/>
        </w:rPr>
        <w:t>Deň doručovania predmetu zmluvy písomne alebo elektronicky oznámi Predávajúci Kupujúcemu minimálne 3 pracovné dni vopred. Kupujúci sa zaväzuje prevziať predmet zmluvy v oznámenom termíne.</w:t>
      </w:r>
    </w:p>
    <w:p w:rsidR="0007724F" w:rsidRDefault="0007724F" w:rsidP="00781C95">
      <w:pPr>
        <w:pStyle w:val="CTL"/>
        <w:numPr>
          <w:ilvl w:val="0"/>
          <w:numId w:val="13"/>
        </w:numPr>
        <w:rPr>
          <w:rFonts w:asciiTheme="minorHAnsi" w:hAnsiTheme="minorHAnsi" w:cstheme="minorHAnsi"/>
          <w:szCs w:val="24"/>
        </w:rPr>
      </w:pPr>
      <w:r>
        <w:rPr>
          <w:rFonts w:asciiTheme="minorHAnsi" w:hAnsiTheme="minorHAnsi" w:cstheme="minorHAnsi"/>
          <w:szCs w:val="24"/>
        </w:rPr>
        <w:t>Doručenie predmetu zmluvy bude dokladované podpisom zodpovednej osoby Kupujúceho na príslušnom dodacom liste.</w:t>
      </w:r>
    </w:p>
    <w:p w:rsidR="0007724F" w:rsidRDefault="0007724F" w:rsidP="00781C95">
      <w:pPr>
        <w:pStyle w:val="CTL"/>
        <w:numPr>
          <w:ilvl w:val="0"/>
          <w:numId w:val="13"/>
        </w:numPr>
        <w:rPr>
          <w:rFonts w:asciiTheme="minorHAnsi" w:hAnsiTheme="minorHAnsi" w:cstheme="minorHAnsi"/>
          <w:szCs w:val="24"/>
        </w:rPr>
      </w:pPr>
      <w:r>
        <w:rPr>
          <w:rFonts w:asciiTheme="minorHAnsi" w:hAnsiTheme="minorHAnsi" w:cstheme="minorHAnsi"/>
          <w:szCs w:val="24"/>
        </w:rPr>
        <w:t>Kupujúci je povinný bez zbytočného odkladu upozorniť Predávajúceho na zjavné vady zrejmé už pri doručení tovaru.</w:t>
      </w:r>
    </w:p>
    <w:p w:rsidR="0007724F" w:rsidRDefault="0007724F" w:rsidP="00781C95">
      <w:pPr>
        <w:pStyle w:val="CTL"/>
        <w:numPr>
          <w:ilvl w:val="0"/>
          <w:numId w:val="13"/>
        </w:numPr>
        <w:rPr>
          <w:rFonts w:asciiTheme="minorHAnsi" w:hAnsiTheme="minorHAnsi" w:cstheme="minorHAnsi"/>
          <w:szCs w:val="24"/>
        </w:rPr>
      </w:pPr>
      <w:r>
        <w:rPr>
          <w:rFonts w:asciiTheme="minorHAnsi" w:hAnsiTheme="minorHAnsi" w:cstheme="minorHAnsi"/>
          <w:szCs w:val="24"/>
        </w:rPr>
        <w:t xml:space="preserve">Predávajúci sa zaväzuje uskutočniť inštruktáž zamestnancov Kupujúceho pre prevádzku jednotlivých zariadení v priestoroch Kupujúceho. </w:t>
      </w:r>
    </w:p>
    <w:p w:rsidR="0007724F" w:rsidRDefault="0007724F" w:rsidP="00781C95">
      <w:pPr>
        <w:pStyle w:val="CTL"/>
        <w:numPr>
          <w:ilvl w:val="0"/>
          <w:numId w:val="13"/>
        </w:numPr>
        <w:rPr>
          <w:rFonts w:asciiTheme="minorHAnsi" w:hAnsiTheme="minorHAnsi" w:cstheme="minorHAnsi"/>
          <w:szCs w:val="24"/>
        </w:rPr>
      </w:pPr>
      <w:r>
        <w:rPr>
          <w:rFonts w:asciiTheme="minorHAnsi" w:hAnsiTheme="minorHAnsi" w:cstheme="minorHAnsi"/>
          <w:szCs w:val="24"/>
        </w:rPr>
        <w:t>Po prebratí predmetu zmluvy Predávajúci vyhotoví preberací protokol. Kupujúci po prebratí predmetu zmluvy preberací protokol písomne potvrdí.</w:t>
      </w:r>
    </w:p>
    <w:p w:rsidR="0007724F" w:rsidRDefault="0007724F" w:rsidP="002B36EE">
      <w:pPr>
        <w:pStyle w:val="CTLhead"/>
        <w:rPr>
          <w:rFonts w:asciiTheme="minorHAnsi" w:hAnsiTheme="minorHAnsi" w:cstheme="minorHAnsi"/>
          <w:sz w:val="24"/>
          <w:szCs w:val="24"/>
        </w:rPr>
      </w:pP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lastRenderedPageBreak/>
        <w:t>V.</w:t>
      </w: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Kúpna cena</w:t>
      </w:r>
    </w:p>
    <w:p w:rsidR="0007724F" w:rsidRDefault="0007724F" w:rsidP="002B36EE">
      <w:pPr>
        <w:pStyle w:val="CTLhead"/>
        <w:rPr>
          <w:rFonts w:asciiTheme="minorHAnsi" w:hAnsiTheme="minorHAnsi" w:cstheme="minorHAnsi"/>
          <w:sz w:val="24"/>
          <w:szCs w:val="24"/>
        </w:rPr>
      </w:pPr>
    </w:p>
    <w:p w:rsidR="0007724F" w:rsidRDefault="0007724F" w:rsidP="00781C95">
      <w:pPr>
        <w:widowControl w:val="0"/>
        <w:numPr>
          <w:ilvl w:val="0"/>
          <w:numId w:val="14"/>
        </w:numPr>
        <w:autoSpaceDE w:val="0"/>
        <w:autoSpaceDN w:val="0"/>
        <w:adjustRightInd w:val="0"/>
        <w:spacing w:after="120"/>
        <w:jc w:val="both"/>
        <w:rPr>
          <w:rFonts w:asciiTheme="minorHAnsi" w:hAnsiTheme="minorHAnsi" w:cstheme="minorHAnsi"/>
          <w:sz w:val="24"/>
          <w:szCs w:val="24"/>
        </w:rPr>
      </w:pPr>
      <w:r>
        <w:rPr>
          <w:rFonts w:asciiTheme="minorHAnsi" w:hAnsiTheme="minorHAnsi" w:cstheme="minorHAnsi"/>
          <w:sz w:val="24"/>
          <w:szCs w:val="24"/>
        </w:rPr>
        <w:t>Kúpna cena za predmet zmluvy je stanovená vo výške</w:t>
      </w:r>
    </w:p>
    <w:p w:rsidR="0007724F" w:rsidRDefault="0007724F" w:rsidP="002B36EE">
      <w:pPr>
        <w:widowControl w:val="0"/>
        <w:autoSpaceDE w:val="0"/>
        <w:autoSpaceDN w:val="0"/>
        <w:adjustRightInd w:val="0"/>
        <w:spacing w:after="0"/>
        <w:ind w:left="2880"/>
        <w:jc w:val="both"/>
        <w:rPr>
          <w:rFonts w:asciiTheme="minorHAnsi" w:hAnsiTheme="minorHAnsi" w:cstheme="minorHAnsi"/>
          <w:sz w:val="24"/>
          <w:szCs w:val="24"/>
        </w:rPr>
      </w:pPr>
      <w:r>
        <w:rPr>
          <w:rFonts w:asciiTheme="minorHAnsi" w:hAnsiTheme="minorHAnsi" w:cstheme="minorHAnsi"/>
          <w:sz w:val="24"/>
          <w:szCs w:val="24"/>
        </w:rPr>
        <w:t>cena bez DPH: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EUR</w:t>
      </w:r>
    </w:p>
    <w:p w:rsidR="0007724F" w:rsidRDefault="0007724F" w:rsidP="002B36EE">
      <w:pPr>
        <w:widowControl w:val="0"/>
        <w:autoSpaceDE w:val="0"/>
        <w:autoSpaceDN w:val="0"/>
        <w:adjustRightInd w:val="0"/>
        <w:spacing w:after="0"/>
        <w:ind w:left="2880"/>
        <w:jc w:val="both"/>
        <w:rPr>
          <w:rFonts w:asciiTheme="minorHAnsi" w:hAnsiTheme="minorHAnsi" w:cstheme="minorHAnsi"/>
          <w:sz w:val="24"/>
          <w:szCs w:val="24"/>
        </w:rPr>
      </w:pPr>
      <w:r>
        <w:rPr>
          <w:rFonts w:asciiTheme="minorHAnsi" w:hAnsiTheme="minorHAnsi" w:cstheme="minorHAnsi"/>
          <w:sz w:val="24"/>
          <w:szCs w:val="24"/>
        </w:rPr>
        <w:t>DPH: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EUR</w:t>
      </w:r>
    </w:p>
    <w:p w:rsidR="0007724F" w:rsidRDefault="0007724F" w:rsidP="002B36EE">
      <w:pPr>
        <w:widowControl w:val="0"/>
        <w:autoSpaceDE w:val="0"/>
        <w:autoSpaceDN w:val="0"/>
        <w:adjustRightInd w:val="0"/>
        <w:spacing w:after="0"/>
        <w:ind w:left="2880"/>
        <w:jc w:val="both"/>
        <w:rPr>
          <w:rFonts w:asciiTheme="minorHAnsi" w:hAnsiTheme="minorHAnsi" w:cstheme="minorHAnsi"/>
          <w:sz w:val="24"/>
          <w:szCs w:val="24"/>
        </w:rPr>
      </w:pPr>
      <w:r>
        <w:rPr>
          <w:rFonts w:asciiTheme="minorHAnsi" w:hAnsiTheme="minorHAnsi" w:cstheme="minorHAnsi"/>
          <w:sz w:val="24"/>
          <w:szCs w:val="24"/>
        </w:rPr>
        <w:t>celková cena s DPH: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EUR</w:t>
      </w:r>
    </w:p>
    <w:p w:rsidR="0007724F" w:rsidRDefault="0007724F" w:rsidP="002B36EE">
      <w:pPr>
        <w:widowControl w:val="0"/>
        <w:autoSpaceDE w:val="0"/>
        <w:autoSpaceDN w:val="0"/>
        <w:adjustRightInd w:val="0"/>
        <w:spacing w:after="0"/>
        <w:ind w:left="2880"/>
        <w:jc w:val="both"/>
        <w:rPr>
          <w:rFonts w:asciiTheme="minorHAnsi" w:hAnsiTheme="minorHAnsi" w:cstheme="minorHAnsi"/>
          <w:sz w:val="24"/>
          <w:szCs w:val="24"/>
        </w:rPr>
      </w:pPr>
      <w:r>
        <w:rPr>
          <w:rFonts w:asciiTheme="minorHAnsi" w:hAnsiTheme="minorHAnsi" w:cstheme="minorHAnsi"/>
          <w:sz w:val="24"/>
          <w:szCs w:val="24"/>
        </w:rPr>
        <w:t>Slovom:</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EUR</w:t>
      </w:r>
    </w:p>
    <w:p w:rsidR="0007724F" w:rsidRDefault="0007724F" w:rsidP="00781C95">
      <w:pPr>
        <w:widowControl w:val="0"/>
        <w:numPr>
          <w:ilvl w:val="0"/>
          <w:numId w:val="14"/>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Detailná cenová kalkulácia predmetu zmluvy je uvedená v Prílohe č.2.</w:t>
      </w:r>
    </w:p>
    <w:p w:rsidR="0007724F" w:rsidRDefault="0007724F" w:rsidP="00781C95">
      <w:pPr>
        <w:widowControl w:val="0"/>
        <w:numPr>
          <w:ilvl w:val="0"/>
          <w:numId w:val="14"/>
        </w:numPr>
        <w:autoSpaceDE w:val="0"/>
        <w:autoSpaceDN w:val="0"/>
        <w:adjustRightInd w:val="0"/>
        <w:spacing w:after="0"/>
        <w:jc w:val="both"/>
        <w:rPr>
          <w:rFonts w:asciiTheme="minorHAnsi" w:hAnsiTheme="minorHAnsi" w:cstheme="minorHAnsi"/>
          <w:sz w:val="24"/>
          <w:szCs w:val="24"/>
        </w:rPr>
      </w:pPr>
      <w:r>
        <w:rPr>
          <w:rFonts w:asciiTheme="minorHAnsi" w:hAnsiTheme="minorHAnsi" w:cstheme="minorHAnsi"/>
          <w:sz w:val="24"/>
          <w:szCs w:val="24"/>
        </w:rPr>
        <w:t>Ďalšie náklady, ako dopravu a prípadné preclenie predmetu zmluvy a jeho doručenie Kupujúcemu, uvedenie do prevádzky a inštruktáž obsluhy zabezpečuje Predávajúci na vlastné náklady.</w:t>
      </w:r>
    </w:p>
    <w:p w:rsidR="0007724F" w:rsidRDefault="0007724F" w:rsidP="002B36EE">
      <w:pPr>
        <w:pStyle w:val="CTLhead"/>
        <w:rPr>
          <w:rFonts w:asciiTheme="minorHAnsi" w:hAnsiTheme="minorHAnsi" w:cstheme="minorHAnsi"/>
          <w:sz w:val="24"/>
          <w:szCs w:val="24"/>
        </w:rPr>
      </w:pP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VI.</w:t>
      </w: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Platobné podmienky</w:t>
      </w:r>
    </w:p>
    <w:p w:rsidR="0007724F" w:rsidRDefault="0007724F" w:rsidP="002B36EE">
      <w:pPr>
        <w:pStyle w:val="CTLhead"/>
        <w:rPr>
          <w:rFonts w:asciiTheme="minorHAnsi" w:hAnsiTheme="minorHAnsi" w:cstheme="minorHAnsi"/>
          <w:sz w:val="24"/>
          <w:szCs w:val="24"/>
        </w:rPr>
      </w:pPr>
    </w:p>
    <w:p w:rsidR="0007724F" w:rsidRDefault="0007724F" w:rsidP="00781C95">
      <w:pPr>
        <w:pStyle w:val="CTL"/>
        <w:numPr>
          <w:ilvl w:val="0"/>
          <w:numId w:val="15"/>
        </w:numPr>
        <w:tabs>
          <w:tab w:val="left" w:pos="708"/>
        </w:tabs>
        <w:rPr>
          <w:rFonts w:asciiTheme="minorHAnsi" w:hAnsiTheme="minorHAnsi" w:cstheme="minorHAnsi"/>
          <w:szCs w:val="24"/>
        </w:rPr>
      </w:pPr>
      <w:r>
        <w:rPr>
          <w:rFonts w:asciiTheme="minorHAnsi" w:hAnsiTheme="minorHAnsi" w:cstheme="minorHAnsi"/>
          <w:szCs w:val="24"/>
        </w:rPr>
        <w:t>Kupujúci sa zaväzuje zaplatiť predávajúcemu dohodnutú kúpnu cenu v zmysle čl. V. tejto zmluvy v eurách na základe doručených faktúr nasledovne:</w:t>
      </w:r>
    </w:p>
    <w:p w:rsidR="0007724F" w:rsidRDefault="0007724F" w:rsidP="00781C95">
      <w:pPr>
        <w:pStyle w:val="CTL"/>
        <w:numPr>
          <w:ilvl w:val="0"/>
          <w:numId w:val="9"/>
        </w:numPr>
        <w:tabs>
          <w:tab w:val="left" w:pos="708"/>
        </w:tabs>
        <w:rPr>
          <w:rFonts w:asciiTheme="minorHAnsi" w:hAnsiTheme="minorHAnsi" w:cstheme="minorHAnsi"/>
          <w:szCs w:val="24"/>
        </w:rPr>
      </w:pPr>
      <w:r>
        <w:rPr>
          <w:rFonts w:asciiTheme="minorHAnsi" w:hAnsiTheme="minorHAnsi" w:cstheme="minorHAnsi"/>
          <w:szCs w:val="24"/>
        </w:rPr>
        <w:t>30% z celkovej ceny vystavenej objednávky po vystavení objednávky Kupujúcim. Splatnosť faktúry je 7 dní odo dňa preukázateľného doručenia faktúry do sídla Kupujúceho.</w:t>
      </w:r>
    </w:p>
    <w:p w:rsidR="0007724F" w:rsidRDefault="0007724F" w:rsidP="00781C95">
      <w:pPr>
        <w:pStyle w:val="CTL"/>
        <w:numPr>
          <w:ilvl w:val="0"/>
          <w:numId w:val="9"/>
        </w:numPr>
        <w:tabs>
          <w:tab w:val="left" w:pos="708"/>
        </w:tabs>
        <w:rPr>
          <w:rFonts w:asciiTheme="minorHAnsi" w:hAnsiTheme="minorHAnsi" w:cstheme="minorHAnsi"/>
          <w:szCs w:val="24"/>
        </w:rPr>
      </w:pPr>
      <w:r>
        <w:rPr>
          <w:rFonts w:asciiTheme="minorHAnsi" w:hAnsiTheme="minorHAnsi" w:cstheme="minorHAnsi"/>
          <w:szCs w:val="24"/>
        </w:rPr>
        <w:t>60% z celkovej ceny vystavenej objednávky po dodávke a montáži zariadenia. Splatnosť faktúry je 30 dní odo dňa preukázateľného doručenia faktúry do sídla kupujúceho.</w:t>
      </w:r>
    </w:p>
    <w:p w:rsidR="0007724F" w:rsidRDefault="0007724F" w:rsidP="00781C95">
      <w:pPr>
        <w:pStyle w:val="CTL"/>
        <w:numPr>
          <w:ilvl w:val="0"/>
          <w:numId w:val="9"/>
        </w:numPr>
        <w:tabs>
          <w:tab w:val="left" w:pos="708"/>
        </w:tabs>
        <w:rPr>
          <w:rFonts w:asciiTheme="minorHAnsi" w:hAnsiTheme="minorHAnsi" w:cstheme="minorHAnsi"/>
          <w:szCs w:val="24"/>
        </w:rPr>
      </w:pPr>
      <w:r>
        <w:rPr>
          <w:rFonts w:asciiTheme="minorHAnsi" w:hAnsiTheme="minorHAnsi" w:cstheme="minorHAnsi"/>
          <w:szCs w:val="24"/>
        </w:rPr>
        <w:t>10% z celkovej ceny vystavenej objednávky po podpise preberacieho protokolu. Splatnosť faktúry je 30 dní odo dňa preukázateľného doručenia faktúry do sídla kupujúceho.</w:t>
      </w:r>
    </w:p>
    <w:p w:rsidR="0007724F" w:rsidRDefault="0007724F" w:rsidP="00781C95">
      <w:pPr>
        <w:pStyle w:val="CTL"/>
        <w:numPr>
          <w:ilvl w:val="0"/>
          <w:numId w:val="15"/>
        </w:numPr>
        <w:tabs>
          <w:tab w:val="left" w:pos="708"/>
        </w:tabs>
        <w:rPr>
          <w:rFonts w:asciiTheme="minorHAnsi" w:hAnsiTheme="minorHAnsi" w:cstheme="minorHAnsi"/>
          <w:szCs w:val="24"/>
        </w:rPr>
      </w:pPr>
      <w:r>
        <w:rPr>
          <w:rFonts w:asciiTheme="minorHAnsi" w:hAnsiTheme="minorHAnsi" w:cstheme="minorHAnsi"/>
          <w:szCs w:val="24"/>
        </w:rPr>
        <w:t xml:space="preserve">Úhrada faktúr bude realizovaná Kupujúcim aj z príspevku zo štrukturálnych fondov EÚ, v súlade s predpismi finančného riadenia. </w:t>
      </w:r>
    </w:p>
    <w:p w:rsidR="0007724F" w:rsidRDefault="0007724F" w:rsidP="00781C95">
      <w:pPr>
        <w:pStyle w:val="CTL"/>
        <w:numPr>
          <w:ilvl w:val="0"/>
          <w:numId w:val="15"/>
        </w:numPr>
        <w:tabs>
          <w:tab w:val="left" w:pos="708"/>
        </w:tabs>
        <w:rPr>
          <w:rFonts w:asciiTheme="minorHAnsi" w:hAnsiTheme="minorHAnsi" w:cstheme="minorHAnsi"/>
          <w:szCs w:val="24"/>
        </w:rPr>
      </w:pPr>
      <w:r>
        <w:rPr>
          <w:rFonts w:asciiTheme="minorHAnsi" w:hAnsiTheme="minorHAnsi" w:cstheme="minorHAnsi"/>
          <w:szCs w:val="24"/>
        </w:rPr>
        <w:t xml:space="preserve">Faktúra musí obsahovať všetky náležitosti,  v súlade so zákonom o účtovníctve ako aj  stanovené v § 71 ods. 2 zákona č.  222/2004 Zb. o dani z pridanej hodnoty v znení, (vrátane označenia čísla zmluvy podľa evidencie kupujúceho. Faktúra musí obsahovať aj údaje uvedené v bode 4. tohto článku. </w:t>
      </w:r>
    </w:p>
    <w:p w:rsidR="0007724F" w:rsidRDefault="0007724F" w:rsidP="00781C95">
      <w:pPr>
        <w:pStyle w:val="CTL"/>
        <w:numPr>
          <w:ilvl w:val="0"/>
          <w:numId w:val="15"/>
        </w:numPr>
        <w:tabs>
          <w:tab w:val="left" w:pos="708"/>
        </w:tabs>
        <w:rPr>
          <w:rFonts w:asciiTheme="minorHAnsi" w:hAnsiTheme="minorHAnsi" w:cstheme="minorHAnsi"/>
          <w:szCs w:val="24"/>
        </w:rPr>
      </w:pPr>
      <w:r>
        <w:rPr>
          <w:rFonts w:asciiTheme="minorHAnsi" w:hAnsiTheme="minorHAnsi" w:cstheme="minorHAnsi"/>
          <w:szCs w:val="24"/>
        </w:rPr>
        <w:t>Ďalej sa z</w:t>
      </w:r>
      <w:r>
        <w:rPr>
          <w:rFonts w:asciiTheme="minorHAnsi" w:hAnsiTheme="minorHAnsi" w:cstheme="minorHAnsi"/>
          <w:snapToGrid w:val="0"/>
          <w:color w:val="000000"/>
          <w:szCs w:val="24"/>
          <w:lang w:eastAsia="sk-SK"/>
        </w:rPr>
        <w:t>mluvné strany dohodli, že predložená faktúra bude obsahovať aj údaje, ktoré nie sú uvedené v zákone o DPH, a to:</w:t>
      </w:r>
    </w:p>
    <w:p w:rsidR="0007724F" w:rsidRDefault="0007724F" w:rsidP="002B36EE">
      <w:pPr>
        <w:pStyle w:val="Odsekzoznamu"/>
        <w:tabs>
          <w:tab w:val="left" w:pos="720"/>
        </w:tabs>
        <w:spacing w:line="240" w:lineRule="auto"/>
        <w:jc w:val="both"/>
        <w:rPr>
          <w:rFonts w:asciiTheme="minorHAnsi" w:hAnsiTheme="minorHAnsi" w:cstheme="minorHAnsi"/>
          <w:snapToGrid w:val="0"/>
          <w:color w:val="000000"/>
          <w:szCs w:val="24"/>
          <w:lang w:val="pl-PL" w:eastAsia="sk-SK"/>
        </w:rPr>
      </w:pPr>
      <w:r>
        <w:rPr>
          <w:rFonts w:asciiTheme="minorHAnsi" w:hAnsiTheme="minorHAnsi" w:cstheme="minorHAnsi"/>
          <w:snapToGrid w:val="0"/>
          <w:color w:val="000000"/>
          <w:szCs w:val="24"/>
          <w:lang w:val="pl-PL" w:eastAsia="sk-SK"/>
        </w:rPr>
        <w:t>a)</w:t>
      </w:r>
      <w:r>
        <w:rPr>
          <w:rFonts w:asciiTheme="minorHAnsi" w:hAnsiTheme="minorHAnsi" w:cstheme="minorHAnsi"/>
          <w:snapToGrid w:val="0"/>
          <w:color w:val="000000"/>
          <w:szCs w:val="24"/>
          <w:lang w:val="pl-PL" w:eastAsia="sk-SK"/>
        </w:rPr>
        <w:tab/>
        <w:t>číslo zmluvy,</w:t>
      </w:r>
    </w:p>
    <w:p w:rsidR="0007724F" w:rsidRDefault="0007724F" w:rsidP="002B36EE">
      <w:pPr>
        <w:pStyle w:val="Odsekzoznamu"/>
        <w:tabs>
          <w:tab w:val="left" w:pos="720"/>
        </w:tabs>
        <w:spacing w:line="240" w:lineRule="auto"/>
        <w:jc w:val="both"/>
        <w:rPr>
          <w:rFonts w:asciiTheme="minorHAnsi" w:hAnsiTheme="minorHAnsi" w:cstheme="minorHAnsi"/>
          <w:snapToGrid w:val="0"/>
          <w:color w:val="000000"/>
          <w:szCs w:val="24"/>
          <w:lang w:val="pl-PL" w:eastAsia="sk-SK"/>
        </w:rPr>
      </w:pPr>
      <w:r>
        <w:rPr>
          <w:rFonts w:asciiTheme="minorHAnsi" w:hAnsiTheme="minorHAnsi" w:cstheme="minorHAnsi"/>
          <w:snapToGrid w:val="0"/>
          <w:color w:val="000000"/>
          <w:szCs w:val="24"/>
          <w:lang w:val="pl-PL" w:eastAsia="sk-SK"/>
        </w:rPr>
        <w:t>b)</w:t>
      </w:r>
      <w:r>
        <w:rPr>
          <w:rFonts w:asciiTheme="minorHAnsi" w:hAnsiTheme="minorHAnsi" w:cstheme="minorHAnsi"/>
          <w:snapToGrid w:val="0"/>
          <w:color w:val="000000"/>
          <w:szCs w:val="24"/>
          <w:lang w:val="pl-PL" w:eastAsia="sk-SK"/>
        </w:rPr>
        <w:tab/>
        <w:t>termín splatnosti faktúry,</w:t>
      </w:r>
    </w:p>
    <w:p w:rsidR="0007724F" w:rsidRDefault="0007724F" w:rsidP="002B36EE">
      <w:pPr>
        <w:pStyle w:val="Odsekzoznamu"/>
        <w:tabs>
          <w:tab w:val="left" w:pos="720"/>
        </w:tabs>
        <w:spacing w:line="240" w:lineRule="auto"/>
        <w:jc w:val="both"/>
        <w:rPr>
          <w:rFonts w:asciiTheme="minorHAnsi" w:hAnsiTheme="minorHAnsi" w:cstheme="minorHAnsi"/>
          <w:snapToGrid w:val="0"/>
          <w:color w:val="000000"/>
          <w:szCs w:val="24"/>
          <w:lang w:val="pl-PL" w:eastAsia="sk-SK"/>
        </w:rPr>
      </w:pPr>
      <w:r>
        <w:rPr>
          <w:rFonts w:asciiTheme="minorHAnsi" w:hAnsiTheme="minorHAnsi" w:cstheme="minorHAnsi"/>
          <w:snapToGrid w:val="0"/>
          <w:color w:val="000000"/>
          <w:szCs w:val="24"/>
          <w:lang w:val="pl-PL" w:eastAsia="sk-SK"/>
        </w:rPr>
        <w:t>c)</w:t>
      </w:r>
      <w:r>
        <w:rPr>
          <w:rFonts w:asciiTheme="minorHAnsi" w:hAnsiTheme="minorHAnsi" w:cstheme="minorHAnsi"/>
          <w:snapToGrid w:val="0"/>
          <w:color w:val="000000"/>
          <w:szCs w:val="24"/>
          <w:lang w:val="pl-PL" w:eastAsia="sk-SK"/>
        </w:rPr>
        <w:tab/>
        <w:t xml:space="preserve">forma úhrady, </w:t>
      </w:r>
    </w:p>
    <w:p w:rsidR="0007724F" w:rsidRDefault="0007724F" w:rsidP="002B36EE">
      <w:pPr>
        <w:pStyle w:val="Odsekzoznamu"/>
        <w:tabs>
          <w:tab w:val="left" w:pos="720"/>
        </w:tabs>
        <w:spacing w:line="240" w:lineRule="auto"/>
        <w:jc w:val="both"/>
        <w:rPr>
          <w:rFonts w:asciiTheme="minorHAnsi" w:hAnsiTheme="minorHAnsi" w:cstheme="minorHAnsi"/>
          <w:snapToGrid w:val="0"/>
          <w:color w:val="000000"/>
          <w:szCs w:val="24"/>
          <w:lang w:val="sk-SK" w:eastAsia="sk-SK"/>
        </w:rPr>
      </w:pPr>
      <w:r>
        <w:rPr>
          <w:rFonts w:asciiTheme="minorHAnsi" w:hAnsiTheme="minorHAnsi" w:cstheme="minorHAnsi"/>
          <w:snapToGrid w:val="0"/>
          <w:color w:val="000000"/>
          <w:szCs w:val="24"/>
          <w:lang w:val="sk-SK" w:eastAsia="sk-SK"/>
        </w:rPr>
        <w:t>d)</w:t>
      </w:r>
      <w:r>
        <w:rPr>
          <w:rFonts w:asciiTheme="minorHAnsi" w:hAnsiTheme="minorHAnsi" w:cstheme="minorHAnsi"/>
          <w:snapToGrid w:val="0"/>
          <w:color w:val="000000"/>
          <w:szCs w:val="24"/>
          <w:lang w:val="sk-SK" w:eastAsia="sk-SK"/>
        </w:rPr>
        <w:tab/>
        <w:t>označenie peňažného ústavu a číslo účtu, na ktorý sa má platba vykonať,</w:t>
      </w:r>
    </w:p>
    <w:p w:rsidR="0007724F" w:rsidRDefault="0007724F" w:rsidP="002B36EE">
      <w:pPr>
        <w:pStyle w:val="Odsekzoznamu"/>
        <w:tabs>
          <w:tab w:val="left" w:pos="720"/>
        </w:tabs>
        <w:spacing w:line="240" w:lineRule="auto"/>
        <w:jc w:val="both"/>
        <w:rPr>
          <w:rFonts w:asciiTheme="minorHAnsi" w:hAnsiTheme="minorHAnsi" w:cstheme="minorHAnsi"/>
          <w:snapToGrid w:val="0"/>
          <w:color w:val="000000"/>
          <w:szCs w:val="24"/>
          <w:lang w:val="sk-SK" w:eastAsia="sk-SK"/>
        </w:rPr>
      </w:pPr>
      <w:r>
        <w:rPr>
          <w:rFonts w:asciiTheme="minorHAnsi" w:hAnsiTheme="minorHAnsi" w:cstheme="minorHAnsi"/>
          <w:snapToGrid w:val="0"/>
          <w:color w:val="000000"/>
          <w:szCs w:val="24"/>
          <w:lang w:val="sk-SK" w:eastAsia="sk-SK"/>
        </w:rPr>
        <w:t>e)</w:t>
      </w:r>
      <w:r>
        <w:rPr>
          <w:rFonts w:asciiTheme="minorHAnsi" w:hAnsiTheme="minorHAnsi" w:cstheme="minorHAnsi"/>
          <w:snapToGrid w:val="0"/>
          <w:color w:val="000000"/>
          <w:szCs w:val="24"/>
          <w:lang w:val="sk-SK" w:eastAsia="sk-SK"/>
        </w:rPr>
        <w:tab/>
        <w:t>meno, podpis, odtlačok pečiatky a telefonické spojenie vystavovateľa faktúry,</w:t>
      </w:r>
    </w:p>
    <w:p w:rsidR="0007724F" w:rsidRDefault="0007724F" w:rsidP="002B36EE">
      <w:pPr>
        <w:pStyle w:val="Odsekzoznamu"/>
        <w:spacing w:line="240" w:lineRule="auto"/>
        <w:ind w:left="1418" w:hanging="698"/>
        <w:jc w:val="both"/>
        <w:rPr>
          <w:rFonts w:asciiTheme="minorHAnsi" w:hAnsiTheme="minorHAnsi" w:cstheme="minorHAnsi"/>
          <w:szCs w:val="24"/>
          <w:lang w:val="sk-SK" w:eastAsia="sk-SK"/>
        </w:rPr>
      </w:pPr>
      <w:r>
        <w:rPr>
          <w:rFonts w:asciiTheme="minorHAnsi" w:hAnsiTheme="minorHAnsi" w:cstheme="minorHAnsi"/>
          <w:snapToGrid w:val="0"/>
          <w:szCs w:val="24"/>
          <w:lang w:val="sk-SK" w:eastAsia="sk-SK"/>
        </w:rPr>
        <w:t>f)</w:t>
      </w:r>
      <w:r>
        <w:rPr>
          <w:rFonts w:asciiTheme="minorHAnsi" w:hAnsiTheme="minorHAnsi" w:cstheme="minorHAnsi"/>
          <w:snapToGrid w:val="0"/>
          <w:szCs w:val="24"/>
          <w:lang w:val="sk-SK" w:eastAsia="sk-SK"/>
        </w:rPr>
        <w:tab/>
        <w:t>prílohou faktúry bude dodací list</w:t>
      </w:r>
      <w:r>
        <w:rPr>
          <w:rFonts w:asciiTheme="minorHAnsi" w:hAnsiTheme="minorHAnsi" w:cstheme="minorHAnsi"/>
          <w:szCs w:val="24"/>
          <w:lang w:val="sk-SK" w:eastAsia="sk-SK"/>
        </w:rPr>
        <w:t xml:space="preserve"> s vyznačením jednotkovej ceny za fakturovanú položku (s DPH a bez DPH), počet jednotiek, celková cena (s DPH a bez DPH)</w:t>
      </w:r>
    </w:p>
    <w:p w:rsidR="0007724F" w:rsidRDefault="0007724F" w:rsidP="002B36EE">
      <w:pPr>
        <w:pStyle w:val="Odsekzoznamu"/>
        <w:tabs>
          <w:tab w:val="left" w:pos="720"/>
        </w:tabs>
        <w:spacing w:line="240" w:lineRule="auto"/>
        <w:jc w:val="both"/>
        <w:rPr>
          <w:rFonts w:asciiTheme="minorHAnsi" w:hAnsiTheme="minorHAnsi" w:cstheme="minorHAnsi"/>
          <w:szCs w:val="24"/>
          <w:lang w:val="sk-SK" w:eastAsia="sk-SK"/>
        </w:rPr>
      </w:pPr>
      <w:r>
        <w:rPr>
          <w:rFonts w:asciiTheme="minorHAnsi" w:hAnsiTheme="minorHAnsi" w:cstheme="minorHAnsi"/>
          <w:szCs w:val="24"/>
          <w:lang w:val="sk-SK" w:eastAsia="sk-SK"/>
        </w:rPr>
        <w:t>g)</w:t>
      </w:r>
      <w:r>
        <w:rPr>
          <w:rFonts w:asciiTheme="minorHAnsi" w:hAnsiTheme="minorHAnsi" w:cstheme="minorHAnsi"/>
          <w:szCs w:val="24"/>
          <w:lang w:val="sk-SK" w:eastAsia="sk-SK"/>
        </w:rPr>
        <w:tab/>
        <w:t>ITMS kód projektu, názov projektu</w:t>
      </w:r>
    </w:p>
    <w:p w:rsidR="0007724F" w:rsidRDefault="0007724F" w:rsidP="002B36EE">
      <w:pPr>
        <w:pStyle w:val="Odsekzoznamu"/>
        <w:tabs>
          <w:tab w:val="left" w:pos="720"/>
        </w:tabs>
        <w:spacing w:line="240" w:lineRule="auto"/>
        <w:jc w:val="both"/>
        <w:rPr>
          <w:rFonts w:asciiTheme="minorHAnsi" w:hAnsiTheme="minorHAnsi" w:cstheme="minorHAnsi"/>
          <w:szCs w:val="24"/>
          <w:lang w:val="sk-SK" w:eastAsia="sk-SK"/>
        </w:rPr>
      </w:pPr>
      <w:r>
        <w:rPr>
          <w:rFonts w:asciiTheme="minorHAnsi" w:hAnsiTheme="minorHAnsi" w:cstheme="minorHAnsi"/>
          <w:szCs w:val="24"/>
          <w:lang w:val="sk-SK" w:eastAsia="sk-SK"/>
        </w:rPr>
        <w:t>h)</w:t>
      </w:r>
      <w:r>
        <w:rPr>
          <w:rFonts w:asciiTheme="minorHAnsi" w:hAnsiTheme="minorHAnsi" w:cstheme="minorHAnsi"/>
          <w:szCs w:val="24"/>
          <w:lang w:val="sk-SK" w:eastAsia="sk-SK"/>
        </w:rPr>
        <w:tab/>
        <w:t>prílohou faktúry musí byť súpis dodávok vo formáte MS Excel.</w:t>
      </w:r>
    </w:p>
    <w:p w:rsidR="0007724F" w:rsidRDefault="0007724F" w:rsidP="002B36EE">
      <w:pPr>
        <w:pStyle w:val="Odsekzoznamu"/>
        <w:tabs>
          <w:tab w:val="left" w:pos="720"/>
        </w:tabs>
        <w:spacing w:line="240" w:lineRule="auto"/>
        <w:jc w:val="both"/>
        <w:rPr>
          <w:rFonts w:asciiTheme="minorHAnsi" w:hAnsiTheme="minorHAnsi" w:cstheme="minorHAnsi"/>
          <w:snapToGrid w:val="0"/>
          <w:color w:val="000000"/>
          <w:szCs w:val="24"/>
          <w:lang w:val="pl-PL" w:eastAsia="sk-SK"/>
        </w:rPr>
      </w:pPr>
    </w:p>
    <w:p w:rsidR="0007724F" w:rsidRDefault="0007724F" w:rsidP="00781C95">
      <w:pPr>
        <w:pStyle w:val="CTL"/>
        <w:numPr>
          <w:ilvl w:val="0"/>
          <w:numId w:val="15"/>
        </w:numPr>
        <w:tabs>
          <w:tab w:val="left" w:pos="708"/>
        </w:tabs>
        <w:rPr>
          <w:rFonts w:asciiTheme="minorHAnsi" w:hAnsiTheme="minorHAnsi" w:cstheme="minorHAnsi"/>
          <w:szCs w:val="24"/>
        </w:rPr>
      </w:pPr>
      <w:r>
        <w:rPr>
          <w:rFonts w:asciiTheme="minorHAnsi" w:hAnsiTheme="minorHAnsi" w:cstheme="minorHAnsi"/>
          <w:szCs w:val="24"/>
          <w:lang w:eastAsia="sk-SK"/>
        </w:rPr>
        <w:t>V prípade, že faktúra (daňový doklad) bude obsahovať nesprávne alebo neúplné údaje, Kupujúci je  oprávnený vrátiť ju na opravu a prepracovanie. Predávajúci je povinný faktúru (daňový d</w:t>
      </w:r>
      <w:r>
        <w:rPr>
          <w:rFonts w:asciiTheme="minorHAnsi" w:hAnsiTheme="minorHAnsi" w:cstheme="minorHAnsi"/>
          <w:szCs w:val="24"/>
        </w:rPr>
        <w:t>oklad) podľa charakteru nedostatku opraviť, alebo vystaviť novú. Po dobu opravy t.j. prepracovania a doplnenia nesprávnej alebo neúplnej faktúry nie je Kupujúci v omeškaní s jej úhradou. Lehota splatnosti opravenej resp. doplnenej faktúry začne plynúť odo dňa jej doručenia Kupujúcemu.</w:t>
      </w:r>
    </w:p>
    <w:p w:rsidR="0007724F" w:rsidRDefault="0007724F" w:rsidP="00781C95">
      <w:pPr>
        <w:pStyle w:val="CTL"/>
        <w:numPr>
          <w:ilvl w:val="0"/>
          <w:numId w:val="15"/>
        </w:numPr>
        <w:tabs>
          <w:tab w:val="left" w:pos="708"/>
        </w:tabs>
        <w:rPr>
          <w:rFonts w:asciiTheme="minorHAnsi" w:hAnsiTheme="minorHAnsi" w:cstheme="minorHAnsi"/>
          <w:szCs w:val="24"/>
          <w:lang w:eastAsia="sk-SK"/>
        </w:rPr>
      </w:pPr>
      <w:r>
        <w:rPr>
          <w:rFonts w:asciiTheme="minorHAnsi" w:hAnsiTheme="minorHAnsi" w:cstheme="minorHAnsi"/>
          <w:szCs w:val="24"/>
        </w:rPr>
        <w:t>Faktúru je po</w:t>
      </w:r>
      <w:r>
        <w:rPr>
          <w:rFonts w:asciiTheme="minorHAnsi" w:hAnsiTheme="minorHAnsi" w:cstheme="minorHAnsi"/>
          <w:szCs w:val="24"/>
          <w:lang w:eastAsia="sk-SK"/>
        </w:rPr>
        <w:t>trebné zaslať doporučenou listovou zásielkou alebo iným obdobne spoľahlivým spôsobom. Pri faktúre, ktorá bola odoslaná ako obyčajná listová zásielka, nie je možné uplatniť si úroky z omeškania za oneskorenú úhradu faktúry.</w:t>
      </w:r>
    </w:p>
    <w:p w:rsidR="0007724F" w:rsidRDefault="0007724F" w:rsidP="002B36EE">
      <w:pPr>
        <w:pStyle w:val="CTL"/>
        <w:numPr>
          <w:ilvl w:val="0"/>
          <w:numId w:val="0"/>
        </w:numPr>
        <w:tabs>
          <w:tab w:val="left" w:pos="708"/>
        </w:tabs>
        <w:ind w:left="720"/>
        <w:rPr>
          <w:rFonts w:asciiTheme="minorHAnsi" w:hAnsiTheme="minorHAnsi" w:cstheme="minorHAnsi"/>
          <w:szCs w:val="24"/>
          <w:lang w:eastAsia="sk-SK"/>
        </w:rPr>
      </w:pP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VII.</w:t>
      </w: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Záručná doba, servis a zodpovednosť za chyby</w:t>
      </w:r>
    </w:p>
    <w:p w:rsidR="0007724F" w:rsidRDefault="0007724F" w:rsidP="002B36EE">
      <w:pPr>
        <w:pStyle w:val="CTLhead"/>
        <w:rPr>
          <w:rFonts w:asciiTheme="minorHAnsi" w:hAnsiTheme="minorHAnsi" w:cstheme="minorHAnsi"/>
          <w:sz w:val="24"/>
          <w:szCs w:val="24"/>
        </w:rPr>
      </w:pPr>
    </w:p>
    <w:p w:rsidR="0007724F" w:rsidRDefault="0007724F" w:rsidP="00781C95">
      <w:pPr>
        <w:pStyle w:val="CTL"/>
        <w:numPr>
          <w:ilvl w:val="0"/>
          <w:numId w:val="16"/>
        </w:numPr>
        <w:tabs>
          <w:tab w:val="left" w:pos="708"/>
        </w:tabs>
        <w:rPr>
          <w:rFonts w:asciiTheme="minorHAnsi" w:hAnsiTheme="minorHAnsi" w:cstheme="minorHAnsi"/>
          <w:szCs w:val="24"/>
        </w:rPr>
      </w:pPr>
      <w:r>
        <w:rPr>
          <w:rFonts w:asciiTheme="minorHAnsi" w:hAnsiTheme="minorHAnsi" w:cstheme="minorHAnsi"/>
          <w:szCs w:val="24"/>
        </w:rPr>
        <w:t>Predávajúci je počas záručnej doby povinný poskytovať servisné služby k predmetu zmluvy a to technické prehliadky, údržbu a opravy.</w:t>
      </w:r>
    </w:p>
    <w:p w:rsidR="0007724F" w:rsidRDefault="0007724F" w:rsidP="00781C95">
      <w:pPr>
        <w:pStyle w:val="CTL"/>
        <w:numPr>
          <w:ilvl w:val="0"/>
          <w:numId w:val="16"/>
        </w:numPr>
        <w:tabs>
          <w:tab w:val="left" w:pos="708"/>
        </w:tabs>
        <w:rPr>
          <w:rFonts w:asciiTheme="minorHAnsi" w:hAnsiTheme="minorHAnsi" w:cstheme="minorHAnsi"/>
          <w:szCs w:val="24"/>
        </w:rPr>
      </w:pPr>
      <w:r>
        <w:rPr>
          <w:rFonts w:asciiTheme="minorHAnsi" w:hAnsiTheme="minorHAnsi" w:cstheme="minorHAnsi"/>
          <w:szCs w:val="24"/>
        </w:rPr>
        <w:t>Predávajúci sa zaväzuje v prípade poruchy jednotlivých častí predmetu zmluvy zabezpečiť ich opravu maximálne do 3 pracovných dní odo dňa oznámenia poruchy. V prípade nemožnosti odstrániť poruchu sa zaväzuje na dobu opravy poskytnúť náhradu za opravovaný predmet zmluvy.</w:t>
      </w:r>
    </w:p>
    <w:p w:rsidR="0007724F" w:rsidRDefault="0007724F" w:rsidP="00781C95">
      <w:pPr>
        <w:pStyle w:val="CTL"/>
        <w:numPr>
          <w:ilvl w:val="0"/>
          <w:numId w:val="16"/>
        </w:numPr>
        <w:tabs>
          <w:tab w:val="left" w:pos="708"/>
        </w:tabs>
        <w:rPr>
          <w:rFonts w:asciiTheme="minorHAnsi" w:hAnsiTheme="minorHAnsi" w:cstheme="minorHAnsi"/>
          <w:szCs w:val="24"/>
        </w:rPr>
      </w:pPr>
      <w:r>
        <w:rPr>
          <w:rFonts w:asciiTheme="minorHAnsi" w:hAnsiTheme="minorHAnsi" w:cstheme="minorHAnsi"/>
          <w:szCs w:val="24"/>
        </w:rPr>
        <w:t>Predávajúci zodpovedá za vady predmetu zmluvy po dobu 2 rokov od protokolárneho prebratia celého predmetu zmluvy Kupujúcim. Záručná doba neplynie po dobu, po ktorú Kupujúci nemôže užívať predmet zmluvy pre jeho vady, za ktoré zodpovedá Predávajúci.</w:t>
      </w:r>
    </w:p>
    <w:p w:rsidR="0007724F" w:rsidRDefault="0007724F" w:rsidP="00781C95">
      <w:pPr>
        <w:pStyle w:val="CTL"/>
        <w:numPr>
          <w:ilvl w:val="0"/>
          <w:numId w:val="16"/>
        </w:numPr>
        <w:tabs>
          <w:tab w:val="left" w:pos="708"/>
        </w:tabs>
        <w:rPr>
          <w:rFonts w:asciiTheme="minorHAnsi" w:hAnsiTheme="minorHAnsi" w:cstheme="minorHAnsi"/>
          <w:szCs w:val="24"/>
        </w:rPr>
      </w:pPr>
      <w:r>
        <w:rPr>
          <w:rFonts w:asciiTheme="minorHAnsi" w:hAnsiTheme="minorHAnsi" w:cstheme="minorHAnsi"/>
          <w:szCs w:val="24"/>
        </w:rPr>
        <w:t xml:space="preserve">V prípade vady predmetu zmluvy počas záručnej doby má Kupujúci právo na bezplatné odstránenie vady a Predávajúci povinnosť vady odstrániť na svoje náklady. Predávajúci nezodpovedá za vady, ktoré vznikli poškodením predmetu zmluvy hrubou nedbanlivosťou Kupujúceho, jeho konaním v rozpore s inštrukciami ohľadne používania predmetu zmluvy, neodbornou prevádzkou, obsluhou a údržbou alebo používaním v rozpore s návodom na použitie. </w:t>
      </w:r>
    </w:p>
    <w:p w:rsidR="0007724F" w:rsidRDefault="0007724F" w:rsidP="00781C95">
      <w:pPr>
        <w:pStyle w:val="CTL"/>
        <w:numPr>
          <w:ilvl w:val="0"/>
          <w:numId w:val="16"/>
        </w:numPr>
        <w:tabs>
          <w:tab w:val="left" w:pos="708"/>
        </w:tabs>
        <w:rPr>
          <w:rFonts w:asciiTheme="minorHAnsi" w:hAnsiTheme="minorHAnsi" w:cstheme="minorHAnsi"/>
          <w:szCs w:val="24"/>
        </w:rPr>
      </w:pPr>
      <w:r>
        <w:rPr>
          <w:rFonts w:asciiTheme="minorHAnsi" w:hAnsiTheme="minorHAnsi" w:cstheme="minorHAnsi"/>
          <w:szCs w:val="24"/>
        </w:rPr>
        <w:t>Kupujúci za zaväzuje, že nároky z vád predmetu plnenia uplatní bez zbytočného odkladu po ich zistení písomnou formou oprávnenému zástupcovi Predávajúceho.</w:t>
      </w:r>
    </w:p>
    <w:p w:rsidR="0007724F" w:rsidRDefault="0007724F" w:rsidP="00781C95">
      <w:pPr>
        <w:pStyle w:val="CTL"/>
        <w:numPr>
          <w:ilvl w:val="0"/>
          <w:numId w:val="16"/>
        </w:numPr>
        <w:tabs>
          <w:tab w:val="left" w:pos="708"/>
        </w:tabs>
        <w:rPr>
          <w:rFonts w:asciiTheme="minorHAnsi" w:hAnsiTheme="minorHAnsi" w:cstheme="minorHAnsi"/>
          <w:szCs w:val="24"/>
        </w:rPr>
      </w:pPr>
      <w:r>
        <w:rPr>
          <w:rFonts w:asciiTheme="minorHAnsi" w:hAnsiTheme="minorHAnsi" w:cstheme="minorHAnsi"/>
          <w:szCs w:val="24"/>
        </w:rPr>
        <w:t>Kupujúci je oprávnený v prípade vadného plnenia požadovať:</w:t>
      </w:r>
    </w:p>
    <w:p w:rsidR="0007724F" w:rsidRDefault="0007724F" w:rsidP="00781C95">
      <w:pPr>
        <w:pStyle w:val="CTL"/>
        <w:numPr>
          <w:ilvl w:val="0"/>
          <w:numId w:val="17"/>
        </w:numPr>
        <w:tabs>
          <w:tab w:val="left" w:pos="708"/>
        </w:tabs>
        <w:spacing w:after="0"/>
        <w:rPr>
          <w:rFonts w:asciiTheme="minorHAnsi" w:hAnsiTheme="minorHAnsi" w:cstheme="minorHAnsi"/>
          <w:szCs w:val="24"/>
        </w:rPr>
      </w:pPr>
      <w:r>
        <w:rPr>
          <w:rFonts w:asciiTheme="minorHAnsi" w:hAnsiTheme="minorHAnsi" w:cstheme="minorHAnsi"/>
          <w:szCs w:val="24"/>
        </w:rPr>
        <w:t>odstránenie vád opravou predmetu zmluvy, ak sú opraviteľné,</w:t>
      </w:r>
    </w:p>
    <w:p w:rsidR="0007724F" w:rsidRDefault="0007724F" w:rsidP="00781C95">
      <w:pPr>
        <w:pStyle w:val="CTL"/>
        <w:numPr>
          <w:ilvl w:val="0"/>
          <w:numId w:val="17"/>
        </w:numPr>
        <w:tabs>
          <w:tab w:val="left" w:pos="708"/>
        </w:tabs>
        <w:spacing w:after="0"/>
        <w:rPr>
          <w:rFonts w:asciiTheme="minorHAnsi" w:hAnsiTheme="minorHAnsi" w:cstheme="minorHAnsi"/>
          <w:szCs w:val="24"/>
        </w:rPr>
      </w:pPr>
      <w:r>
        <w:rPr>
          <w:rFonts w:asciiTheme="minorHAnsi" w:hAnsiTheme="minorHAnsi" w:cstheme="minorHAnsi"/>
          <w:szCs w:val="24"/>
        </w:rPr>
        <w:t>dodanie chýbajúceho množstva alebo časti, alebo</w:t>
      </w:r>
    </w:p>
    <w:p w:rsidR="0007724F" w:rsidRDefault="0007724F" w:rsidP="00781C95">
      <w:pPr>
        <w:pStyle w:val="CTL"/>
        <w:numPr>
          <w:ilvl w:val="0"/>
          <w:numId w:val="17"/>
        </w:numPr>
        <w:tabs>
          <w:tab w:val="left" w:pos="708"/>
        </w:tabs>
        <w:rPr>
          <w:rFonts w:asciiTheme="minorHAnsi" w:hAnsiTheme="minorHAnsi" w:cstheme="minorHAnsi"/>
          <w:szCs w:val="24"/>
        </w:rPr>
      </w:pPr>
      <w:r>
        <w:rPr>
          <w:rFonts w:asciiTheme="minorHAnsi" w:hAnsiTheme="minorHAnsi" w:cstheme="minorHAnsi"/>
          <w:szCs w:val="24"/>
        </w:rPr>
        <w:t>výmenu vadného predmetu zmluvy (resp. jeho časti) za predmet zmluvy (resp. jeho časti) bez vád.</w:t>
      </w:r>
    </w:p>
    <w:p w:rsidR="0007724F" w:rsidRDefault="0007724F" w:rsidP="00781C95">
      <w:pPr>
        <w:pStyle w:val="CTL"/>
        <w:numPr>
          <w:ilvl w:val="0"/>
          <w:numId w:val="16"/>
        </w:numPr>
        <w:tabs>
          <w:tab w:val="left" w:pos="708"/>
        </w:tabs>
        <w:rPr>
          <w:rFonts w:asciiTheme="minorHAnsi" w:hAnsiTheme="minorHAnsi" w:cstheme="minorHAnsi"/>
          <w:szCs w:val="24"/>
        </w:rPr>
      </w:pPr>
      <w:r>
        <w:rPr>
          <w:rFonts w:asciiTheme="minorHAnsi" w:hAnsiTheme="minorHAnsi" w:cstheme="minorHAnsi"/>
          <w:szCs w:val="24"/>
        </w:rPr>
        <w:t>Právo voľby uplatneného nároku podľa bodu 6 písm. a), b), c) musí Kupujúci uviesť v písomne uplatnenej reklamácii. V opačnom prípade má právo voľby Predávajúci.</w:t>
      </w:r>
    </w:p>
    <w:p w:rsidR="0007724F" w:rsidRDefault="0007724F" w:rsidP="00781C95">
      <w:pPr>
        <w:pStyle w:val="CTL"/>
        <w:numPr>
          <w:ilvl w:val="0"/>
          <w:numId w:val="16"/>
        </w:numPr>
        <w:tabs>
          <w:tab w:val="left" w:pos="708"/>
        </w:tabs>
        <w:rPr>
          <w:rFonts w:asciiTheme="minorHAnsi" w:hAnsiTheme="minorHAnsi" w:cstheme="minorHAnsi"/>
          <w:szCs w:val="24"/>
        </w:rPr>
      </w:pPr>
      <w:r>
        <w:rPr>
          <w:rFonts w:asciiTheme="minorHAnsi" w:hAnsiTheme="minorHAnsi" w:cstheme="minorHAnsi"/>
          <w:szCs w:val="24"/>
        </w:rPr>
        <w:t>Postup pri reklamácii predmetu zmluvy sa ďalej riadi záručnými podmienkami a príslušnými ustanoveniami Obchodného zákonníka a ďalších všeobecne záväzných predpisov.</w:t>
      </w:r>
    </w:p>
    <w:p w:rsidR="0007724F" w:rsidRDefault="0007724F" w:rsidP="002B36EE">
      <w:pPr>
        <w:pStyle w:val="CTLhead"/>
        <w:rPr>
          <w:rFonts w:asciiTheme="minorHAnsi" w:hAnsiTheme="minorHAnsi" w:cstheme="minorHAnsi"/>
          <w:sz w:val="24"/>
          <w:szCs w:val="24"/>
        </w:rPr>
      </w:pPr>
    </w:p>
    <w:p w:rsidR="0007724F" w:rsidRDefault="0007724F" w:rsidP="002B36EE">
      <w:pPr>
        <w:pStyle w:val="CTLhead"/>
        <w:rPr>
          <w:rFonts w:asciiTheme="minorHAnsi" w:hAnsiTheme="minorHAnsi" w:cstheme="minorHAnsi"/>
          <w:sz w:val="24"/>
          <w:szCs w:val="24"/>
        </w:rPr>
      </w:pPr>
    </w:p>
    <w:p w:rsidR="0007724F" w:rsidRDefault="0007724F" w:rsidP="002B36EE">
      <w:pPr>
        <w:pStyle w:val="CTLhead"/>
        <w:rPr>
          <w:rFonts w:asciiTheme="minorHAnsi" w:hAnsiTheme="minorHAnsi" w:cstheme="minorHAnsi"/>
          <w:sz w:val="24"/>
          <w:szCs w:val="24"/>
        </w:rPr>
      </w:pP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VIII.</w:t>
      </w: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Ostatné dojednania</w:t>
      </w:r>
    </w:p>
    <w:p w:rsidR="0007724F" w:rsidRDefault="0007724F" w:rsidP="002B36EE">
      <w:pPr>
        <w:pStyle w:val="CTLhead"/>
        <w:rPr>
          <w:rFonts w:asciiTheme="minorHAnsi" w:hAnsiTheme="minorHAnsi" w:cstheme="minorHAnsi"/>
          <w:sz w:val="24"/>
          <w:szCs w:val="24"/>
        </w:rPr>
      </w:pPr>
    </w:p>
    <w:p w:rsidR="0007724F" w:rsidRDefault="0007724F" w:rsidP="00781C95">
      <w:pPr>
        <w:pStyle w:val="CTL"/>
        <w:numPr>
          <w:ilvl w:val="0"/>
          <w:numId w:val="18"/>
        </w:numPr>
        <w:tabs>
          <w:tab w:val="left" w:pos="708"/>
        </w:tabs>
        <w:rPr>
          <w:rFonts w:asciiTheme="minorHAnsi" w:hAnsiTheme="minorHAnsi" w:cstheme="minorHAnsi"/>
          <w:szCs w:val="24"/>
        </w:rPr>
      </w:pPr>
      <w:r>
        <w:rPr>
          <w:rFonts w:asciiTheme="minorHAnsi" w:hAnsiTheme="minorHAnsi" w:cstheme="minorHAnsi"/>
          <w:szCs w:val="24"/>
        </w:rPr>
        <w:t>Predávajúci vyhlasuje, že tovar je nový, nepoužívaný a nie je zaťažený právami tretích osôb.</w:t>
      </w:r>
    </w:p>
    <w:p w:rsidR="0007724F" w:rsidRDefault="0007724F" w:rsidP="00781C95">
      <w:pPr>
        <w:pStyle w:val="CTL"/>
        <w:numPr>
          <w:ilvl w:val="0"/>
          <w:numId w:val="18"/>
        </w:numPr>
        <w:tabs>
          <w:tab w:val="left" w:pos="708"/>
        </w:tabs>
        <w:rPr>
          <w:rFonts w:asciiTheme="minorHAnsi" w:hAnsiTheme="minorHAnsi" w:cstheme="minorHAnsi"/>
          <w:szCs w:val="24"/>
        </w:rPr>
      </w:pPr>
      <w:r>
        <w:rPr>
          <w:rFonts w:asciiTheme="minorHAnsi" w:hAnsiTheme="minorHAnsi" w:cstheme="minorHAnsi"/>
          <w:szCs w:val="24"/>
        </w:rPr>
        <w:t>Predávajúci je povinný:</w:t>
      </w:r>
    </w:p>
    <w:p w:rsidR="0007724F" w:rsidRDefault="0007724F" w:rsidP="002B36EE">
      <w:pPr>
        <w:pStyle w:val="CTL"/>
        <w:numPr>
          <w:ilvl w:val="0"/>
          <w:numId w:val="0"/>
        </w:numPr>
        <w:tabs>
          <w:tab w:val="left" w:pos="708"/>
        </w:tabs>
        <w:ind w:left="720"/>
        <w:rPr>
          <w:rFonts w:asciiTheme="minorHAnsi" w:hAnsiTheme="minorHAnsi" w:cstheme="minorHAnsi"/>
          <w:szCs w:val="24"/>
        </w:rPr>
      </w:pPr>
      <w:r>
        <w:rPr>
          <w:rFonts w:asciiTheme="minorHAnsi" w:hAnsiTheme="minorHAnsi" w:cstheme="minorHAnsi"/>
          <w:szCs w:val="24"/>
        </w:rPr>
        <w:t>a)</w:t>
      </w:r>
      <w:r>
        <w:rPr>
          <w:rFonts w:asciiTheme="minorHAnsi" w:hAnsiTheme="minorHAnsi" w:cstheme="minorHAnsi"/>
          <w:szCs w:val="24"/>
        </w:rPr>
        <w:tab/>
        <w:t>dodať predmet zmluvy Kupujúcemu v dohodnutom množstve, rozsahu, kvalite, v požadovaných technických parametroch, v bezchybnom stave a dohodnutom termíne,</w:t>
      </w:r>
    </w:p>
    <w:p w:rsidR="0007724F" w:rsidRDefault="0007724F" w:rsidP="002B36EE">
      <w:pPr>
        <w:pStyle w:val="CTL"/>
        <w:numPr>
          <w:ilvl w:val="0"/>
          <w:numId w:val="0"/>
        </w:numPr>
        <w:tabs>
          <w:tab w:val="left" w:pos="708"/>
        </w:tabs>
        <w:ind w:left="720"/>
        <w:rPr>
          <w:rFonts w:asciiTheme="minorHAnsi" w:hAnsiTheme="minorHAnsi" w:cstheme="minorHAnsi"/>
          <w:szCs w:val="24"/>
        </w:rPr>
      </w:pPr>
      <w:r>
        <w:rPr>
          <w:rFonts w:asciiTheme="minorHAnsi" w:hAnsiTheme="minorHAnsi" w:cstheme="minorHAnsi"/>
          <w:szCs w:val="24"/>
        </w:rPr>
        <w:t>b)</w:t>
      </w:r>
      <w:r>
        <w:rPr>
          <w:rFonts w:asciiTheme="minorHAnsi" w:hAnsiTheme="minorHAnsi" w:cstheme="minorHAnsi"/>
          <w:szCs w:val="24"/>
        </w:rPr>
        <w:tab/>
        <w:t>pred odovzdaním predmetu zmluvy zabezpečiť vykonanie predpredajného servisu, zabezpečiť ich inštaláciu, inštruktáž  obsluhy a predviesť funkčnosť,</w:t>
      </w:r>
    </w:p>
    <w:p w:rsidR="0007724F" w:rsidRDefault="0007724F" w:rsidP="002B36EE">
      <w:pPr>
        <w:pStyle w:val="CTL"/>
        <w:numPr>
          <w:ilvl w:val="0"/>
          <w:numId w:val="0"/>
        </w:numPr>
        <w:tabs>
          <w:tab w:val="left" w:pos="708"/>
        </w:tabs>
        <w:ind w:left="720"/>
        <w:rPr>
          <w:rFonts w:asciiTheme="minorHAnsi" w:hAnsiTheme="minorHAnsi" w:cstheme="minorHAnsi"/>
          <w:szCs w:val="24"/>
        </w:rPr>
      </w:pPr>
      <w:r>
        <w:rPr>
          <w:rFonts w:asciiTheme="minorHAnsi" w:hAnsiTheme="minorHAnsi" w:cstheme="minorHAnsi"/>
          <w:szCs w:val="24"/>
        </w:rPr>
        <w:t>c)</w:t>
      </w:r>
      <w:r>
        <w:rPr>
          <w:rFonts w:asciiTheme="minorHAnsi" w:hAnsiTheme="minorHAnsi" w:cstheme="minorHAnsi"/>
          <w:szCs w:val="24"/>
        </w:rPr>
        <w:tab/>
        <w:t>strpieť výkon kontroly/auditu/overovania súvisiaceho s dodávaným tovarom a službami, kedykoľvek počas platnosti a účinnosti zmluvy o pridelení nenávratného finančného príspevku z ktorého je predmet tejto zmluvy financovaný, a to oprávnenými osobami a poskytnúť im všetku potrebnú súčinnosť. Oprávnenými osobami sú:</w:t>
      </w:r>
    </w:p>
    <w:p w:rsidR="0007724F" w:rsidRDefault="0007724F" w:rsidP="002B36EE">
      <w:pPr>
        <w:ind w:left="992"/>
        <w:contextualSpacing/>
        <w:jc w:val="both"/>
        <w:rPr>
          <w:rFonts w:asciiTheme="minorHAnsi" w:hAnsiTheme="minorHAnsi" w:cstheme="minorHAnsi"/>
          <w:sz w:val="24"/>
          <w:szCs w:val="24"/>
        </w:rPr>
      </w:pPr>
      <w:r>
        <w:rPr>
          <w:rFonts w:asciiTheme="minorHAnsi" w:hAnsiTheme="minorHAnsi" w:cstheme="minorHAnsi"/>
          <w:sz w:val="24"/>
          <w:szCs w:val="24"/>
        </w:rPr>
        <w:t>i.</w:t>
      </w:r>
      <w:r>
        <w:rPr>
          <w:rFonts w:asciiTheme="minorHAnsi" w:hAnsiTheme="minorHAnsi" w:cstheme="minorHAnsi"/>
          <w:sz w:val="24"/>
          <w:szCs w:val="24"/>
        </w:rPr>
        <w:tab/>
        <w:t>Príslušné ministerstvo zastúpené svojou agentúrou,</w:t>
      </w:r>
    </w:p>
    <w:p w:rsidR="0007724F" w:rsidRDefault="0007724F" w:rsidP="002B36EE">
      <w:pPr>
        <w:ind w:left="1418" w:hanging="425"/>
        <w:contextualSpacing/>
        <w:jc w:val="both"/>
        <w:rPr>
          <w:rFonts w:asciiTheme="minorHAnsi" w:hAnsiTheme="minorHAnsi" w:cstheme="minorHAnsi"/>
          <w:sz w:val="24"/>
          <w:szCs w:val="24"/>
        </w:rPr>
      </w:pPr>
      <w:r>
        <w:rPr>
          <w:rFonts w:asciiTheme="minorHAnsi" w:hAnsiTheme="minorHAnsi" w:cstheme="minorHAnsi"/>
          <w:sz w:val="24"/>
          <w:szCs w:val="24"/>
        </w:rPr>
        <w:t>ii.</w:t>
      </w:r>
      <w:r>
        <w:rPr>
          <w:rFonts w:asciiTheme="minorHAnsi" w:hAnsiTheme="minorHAnsi" w:cstheme="minorHAnsi"/>
          <w:sz w:val="24"/>
          <w:szCs w:val="24"/>
        </w:rPr>
        <w:tab/>
        <w:t>Najvyšší kontrolný úrad SR, príslušná Správa finančnej kontroly, Certifikačný orgán a nimi poverené osoby,</w:t>
      </w:r>
    </w:p>
    <w:p w:rsidR="0007724F" w:rsidRDefault="0007724F" w:rsidP="002B36EE">
      <w:pPr>
        <w:ind w:left="992"/>
        <w:contextualSpacing/>
        <w:jc w:val="both"/>
        <w:rPr>
          <w:rFonts w:asciiTheme="minorHAnsi" w:hAnsiTheme="minorHAnsi" w:cstheme="minorHAnsi"/>
          <w:sz w:val="24"/>
          <w:szCs w:val="24"/>
        </w:rPr>
      </w:pPr>
      <w:r>
        <w:rPr>
          <w:rFonts w:asciiTheme="minorHAnsi" w:hAnsiTheme="minorHAnsi" w:cstheme="minorHAnsi"/>
          <w:sz w:val="24"/>
          <w:szCs w:val="24"/>
        </w:rPr>
        <w:t>iii.</w:t>
      </w:r>
      <w:r>
        <w:rPr>
          <w:rFonts w:asciiTheme="minorHAnsi" w:hAnsiTheme="minorHAnsi" w:cstheme="minorHAnsi"/>
          <w:sz w:val="24"/>
          <w:szCs w:val="24"/>
        </w:rPr>
        <w:tab/>
        <w:t>Orgán auditu, jeho spolupracujúce orgány a nimi poverené osoby,</w:t>
      </w:r>
    </w:p>
    <w:p w:rsidR="0007724F" w:rsidRDefault="0007724F" w:rsidP="002B36EE">
      <w:pPr>
        <w:ind w:left="992"/>
        <w:contextualSpacing/>
        <w:jc w:val="both"/>
        <w:rPr>
          <w:rFonts w:asciiTheme="minorHAnsi" w:hAnsiTheme="minorHAnsi" w:cstheme="minorHAnsi"/>
          <w:sz w:val="24"/>
          <w:szCs w:val="24"/>
        </w:rPr>
      </w:pPr>
      <w:r>
        <w:rPr>
          <w:rFonts w:asciiTheme="minorHAnsi" w:hAnsiTheme="minorHAnsi" w:cstheme="minorHAnsi"/>
          <w:sz w:val="24"/>
          <w:szCs w:val="24"/>
        </w:rPr>
        <w:t>iv.</w:t>
      </w:r>
      <w:r>
        <w:rPr>
          <w:rFonts w:asciiTheme="minorHAnsi" w:hAnsiTheme="minorHAnsi" w:cstheme="minorHAnsi"/>
          <w:sz w:val="24"/>
          <w:szCs w:val="24"/>
        </w:rPr>
        <w:tab/>
        <w:t>Splnomocnení zástupcovia Európskej Komisie a Európskeho dvora audítorov,</w:t>
      </w:r>
    </w:p>
    <w:p w:rsidR="0007724F" w:rsidRDefault="0007724F" w:rsidP="002B36EE">
      <w:pPr>
        <w:ind w:left="1418" w:hanging="425"/>
        <w:contextualSpacing/>
        <w:jc w:val="both"/>
        <w:rPr>
          <w:rFonts w:asciiTheme="minorHAnsi" w:hAnsiTheme="minorHAnsi" w:cstheme="minorHAnsi"/>
          <w:sz w:val="24"/>
          <w:szCs w:val="24"/>
        </w:rPr>
      </w:pPr>
      <w:r>
        <w:rPr>
          <w:rFonts w:asciiTheme="minorHAnsi" w:hAnsiTheme="minorHAnsi" w:cstheme="minorHAnsi"/>
          <w:sz w:val="24"/>
          <w:szCs w:val="24"/>
        </w:rPr>
        <w:t>v.</w:t>
      </w:r>
      <w:r>
        <w:rPr>
          <w:rFonts w:asciiTheme="minorHAnsi" w:hAnsiTheme="minorHAnsi" w:cstheme="minorHAnsi"/>
          <w:sz w:val="24"/>
          <w:szCs w:val="24"/>
        </w:rPr>
        <w:tab/>
        <w:t>Osoby prizvané orgánmi uvedenými v písm. i) až iv) v súlade s príslušnými právnymi predpismi SR a ES.</w:t>
      </w:r>
    </w:p>
    <w:p w:rsidR="0007724F" w:rsidRDefault="0007724F" w:rsidP="00781C95">
      <w:pPr>
        <w:pStyle w:val="CTL"/>
        <w:numPr>
          <w:ilvl w:val="0"/>
          <w:numId w:val="18"/>
        </w:numPr>
        <w:tabs>
          <w:tab w:val="left" w:pos="708"/>
        </w:tabs>
        <w:rPr>
          <w:rFonts w:asciiTheme="minorHAnsi" w:hAnsiTheme="minorHAnsi" w:cstheme="minorHAnsi"/>
          <w:szCs w:val="24"/>
        </w:rPr>
      </w:pPr>
      <w:r>
        <w:rPr>
          <w:rFonts w:asciiTheme="minorHAnsi" w:hAnsiTheme="minorHAnsi" w:cstheme="minorHAnsi"/>
          <w:szCs w:val="24"/>
        </w:rPr>
        <w:t>Nebezpečenstvo škody na tovare prechádza na Kupujúceho  prevzatím predmetu zmluvy.</w:t>
      </w:r>
    </w:p>
    <w:p w:rsidR="0007724F" w:rsidRDefault="0007724F" w:rsidP="00781C95">
      <w:pPr>
        <w:pStyle w:val="CTL"/>
        <w:numPr>
          <w:ilvl w:val="0"/>
          <w:numId w:val="18"/>
        </w:numPr>
        <w:tabs>
          <w:tab w:val="left" w:pos="708"/>
        </w:tabs>
        <w:rPr>
          <w:rFonts w:asciiTheme="minorHAnsi" w:hAnsiTheme="minorHAnsi" w:cstheme="minorHAnsi"/>
          <w:szCs w:val="24"/>
        </w:rPr>
      </w:pPr>
      <w:r>
        <w:rPr>
          <w:rFonts w:asciiTheme="minorHAnsi" w:hAnsiTheme="minorHAnsi" w:cstheme="minorHAnsi"/>
          <w:szCs w:val="24"/>
        </w:rPr>
        <w:t>Kupujúci je povinný:</w:t>
      </w:r>
    </w:p>
    <w:p w:rsidR="0007724F" w:rsidRDefault="0007724F" w:rsidP="00781C95">
      <w:pPr>
        <w:pStyle w:val="CTL"/>
        <w:numPr>
          <w:ilvl w:val="0"/>
          <w:numId w:val="19"/>
        </w:numPr>
        <w:tabs>
          <w:tab w:val="left" w:pos="708"/>
        </w:tabs>
        <w:spacing w:after="0"/>
        <w:ind w:left="1418" w:hanging="709"/>
        <w:rPr>
          <w:rFonts w:asciiTheme="minorHAnsi" w:hAnsiTheme="minorHAnsi" w:cstheme="minorHAnsi"/>
          <w:szCs w:val="24"/>
        </w:rPr>
      </w:pPr>
      <w:r>
        <w:rPr>
          <w:rFonts w:asciiTheme="minorHAnsi" w:hAnsiTheme="minorHAnsi" w:cstheme="minorHAnsi"/>
          <w:szCs w:val="24"/>
        </w:rPr>
        <w:t>prebrať predmet zmluvy v deň určený Predávajúcim v oznámení podľa článku IV. ods. 4. V prípade neprebratia tovaru Kupujúcim bez udania dôvodu sa tovar považuje za prebratý jeho doručením Kupujúcemu.</w:t>
      </w:r>
    </w:p>
    <w:p w:rsidR="0007724F" w:rsidRDefault="0007724F" w:rsidP="00781C95">
      <w:pPr>
        <w:pStyle w:val="CTL"/>
        <w:numPr>
          <w:ilvl w:val="0"/>
          <w:numId w:val="19"/>
        </w:numPr>
        <w:tabs>
          <w:tab w:val="left" w:pos="708"/>
        </w:tabs>
        <w:spacing w:after="0"/>
        <w:ind w:left="1418" w:hanging="709"/>
        <w:rPr>
          <w:rFonts w:asciiTheme="minorHAnsi" w:hAnsiTheme="minorHAnsi" w:cstheme="minorHAnsi"/>
          <w:szCs w:val="24"/>
        </w:rPr>
      </w:pPr>
      <w:r>
        <w:rPr>
          <w:rFonts w:asciiTheme="minorHAnsi" w:hAnsiTheme="minorHAnsi" w:cstheme="minorHAnsi"/>
          <w:szCs w:val="24"/>
        </w:rPr>
        <w:t>riadne a včas zaplatiť kúpnu cenu dohodnutú v článku V. zmluvy.</w:t>
      </w:r>
    </w:p>
    <w:p w:rsidR="0007724F" w:rsidRDefault="0007724F" w:rsidP="002B36EE">
      <w:pPr>
        <w:pStyle w:val="CTL"/>
        <w:numPr>
          <w:ilvl w:val="0"/>
          <w:numId w:val="0"/>
        </w:numPr>
        <w:tabs>
          <w:tab w:val="left" w:pos="708"/>
        </w:tabs>
        <w:spacing w:after="0"/>
        <w:ind w:left="720" w:hanging="360"/>
        <w:rPr>
          <w:rFonts w:asciiTheme="minorHAnsi" w:hAnsiTheme="minorHAnsi" w:cstheme="minorHAnsi"/>
          <w:szCs w:val="24"/>
        </w:rPr>
      </w:pPr>
    </w:p>
    <w:p w:rsidR="0007724F" w:rsidRDefault="0007724F" w:rsidP="00781C95">
      <w:pPr>
        <w:pStyle w:val="Zkladntext"/>
        <w:numPr>
          <w:ilvl w:val="0"/>
          <w:numId w:val="18"/>
        </w:numPr>
        <w:suppressAutoHyphens/>
        <w:overflowPunct w:val="0"/>
        <w:autoSpaceDE w:val="0"/>
        <w:textAlignment w:val="baseline"/>
        <w:rPr>
          <w:rFonts w:asciiTheme="minorHAnsi" w:eastAsia="Times New Roman" w:hAnsiTheme="minorHAnsi" w:cstheme="minorHAnsi"/>
          <w:sz w:val="24"/>
          <w:szCs w:val="24"/>
          <w:lang w:eastAsia="sk-SK"/>
        </w:rPr>
      </w:pPr>
      <w:r>
        <w:rPr>
          <w:rFonts w:asciiTheme="minorHAnsi" w:eastAsia="Times New Roman" w:hAnsiTheme="minorHAnsi" w:cstheme="minorHAnsi"/>
          <w:sz w:val="24"/>
          <w:szCs w:val="24"/>
          <w:lang w:eastAsia="sk-SK"/>
        </w:rPr>
        <w:t>Predávajúci je oprávnený zmeniť subdodávateľa len s predchádzajúcim písomným súhlasom Kupujúceho. Žiadosť o zmenu subdodávateľa predkladá Predávajúci Kupujúcemu písomne minimálne 5 pracovných dní pred plánovaným dátumom zmeny subdodávateľa.</w:t>
      </w:r>
    </w:p>
    <w:p w:rsidR="0007724F" w:rsidRDefault="0007724F" w:rsidP="00781C95">
      <w:pPr>
        <w:numPr>
          <w:ilvl w:val="0"/>
          <w:numId w:val="20"/>
        </w:numPr>
        <w:suppressAutoHyphens/>
        <w:overflowPunct w:val="0"/>
        <w:autoSpaceDE w:val="0"/>
        <w:spacing w:after="0"/>
        <w:ind w:left="1418" w:hanging="709"/>
        <w:jc w:val="both"/>
        <w:textAlignment w:val="baseline"/>
        <w:rPr>
          <w:rFonts w:asciiTheme="minorHAnsi" w:eastAsia="Times New Roman" w:hAnsiTheme="minorHAnsi" w:cstheme="minorHAnsi"/>
          <w:sz w:val="24"/>
          <w:szCs w:val="24"/>
          <w:lang w:eastAsia="sk-SK"/>
        </w:rPr>
      </w:pPr>
      <w:r>
        <w:rPr>
          <w:rFonts w:asciiTheme="minorHAnsi" w:eastAsia="Times New Roman" w:hAnsiTheme="minorHAnsi" w:cstheme="minorHAnsi"/>
          <w:bCs/>
          <w:sz w:val="24"/>
          <w:szCs w:val="24"/>
          <w:lang w:eastAsia="sk-SK"/>
        </w:rPr>
        <w:t xml:space="preserve">Predávajúci je v súlade s §41 ZVO povinný uvádzať aktuálne údaje o svojich subdodávateľoch, údaje o osobách oprávnených konať za subdodávateľov v rozsahu meno a priezvisko, adresa pobytu, dátum narodenia, údaje o predmete subdodávky a podiele subdodávateľa na celkovej realizácii predmetu Zmluvy. Tieto informácie uvádza Predávajúci v Prílohe č. 4 tejto Zmluvy.  Predávajúci je </w:t>
      </w:r>
      <w:r>
        <w:rPr>
          <w:rFonts w:asciiTheme="minorHAnsi" w:eastAsia="Times New Roman" w:hAnsiTheme="minorHAnsi" w:cstheme="minorHAnsi"/>
          <w:bCs/>
          <w:sz w:val="24"/>
          <w:szCs w:val="24"/>
          <w:lang w:eastAsia="sk-SK"/>
        </w:rPr>
        <w:lastRenderedPageBreak/>
        <w:t>povinný požadovať od subdodávateľov poskytovanie aktuálnych údajov podľa predchádzajúcej vety a je povinný bezodkladne poskytovať aktualizované údaje Kupujúcemu. Ak  Predávajúci hodlá zmeniť</w:t>
      </w:r>
      <w:r>
        <w:rPr>
          <w:rFonts w:asciiTheme="minorHAnsi" w:eastAsia="Times New Roman" w:hAnsiTheme="minorHAnsi" w:cstheme="minorHAnsi"/>
          <w:sz w:val="24"/>
          <w:szCs w:val="24"/>
          <w:lang w:eastAsia="sk-SK"/>
        </w:rPr>
        <w:t xml:space="preserve"> subdodávateľa počas trvania Zmluvy,  je  povinný spolu so žiadosťou o zmenu subdodávateľa poskytnúť Kupujúcemu všetky údaje podľa tohto odstavca a doklady preukazujúce splnenie podmienok účasti týkajúce sa osobného postavenia nového subdodávateľa v takom rozsahu, v akom sa požadovali od pôvodného subdodávateľa s prihliadnutím na rozsah subdodávky. Navrhovaný subdodávateľ musí byť oprávnený dodávať tovar resp. poskytovať služby v rozsahu predmetu subdodávky.</w:t>
      </w:r>
    </w:p>
    <w:p w:rsidR="0007724F" w:rsidRDefault="0007724F" w:rsidP="00781C95">
      <w:pPr>
        <w:pStyle w:val="Odsekzoznamu"/>
        <w:numPr>
          <w:ilvl w:val="0"/>
          <w:numId w:val="20"/>
        </w:numPr>
        <w:suppressAutoHyphens/>
        <w:overflowPunct w:val="0"/>
        <w:autoSpaceDE w:val="0"/>
        <w:spacing w:line="240" w:lineRule="auto"/>
        <w:ind w:left="1418" w:hanging="709"/>
        <w:jc w:val="both"/>
        <w:textAlignment w:val="baseline"/>
        <w:rPr>
          <w:rFonts w:asciiTheme="minorHAnsi" w:hAnsiTheme="minorHAnsi" w:cstheme="minorHAnsi"/>
          <w:szCs w:val="24"/>
          <w:lang w:eastAsia="sk-SK"/>
        </w:rPr>
      </w:pPr>
      <w:r>
        <w:rPr>
          <w:rFonts w:asciiTheme="minorHAnsi" w:hAnsiTheme="minorHAnsi" w:cstheme="minorHAnsi"/>
          <w:szCs w:val="24"/>
          <w:lang w:eastAsia="sk-SK"/>
        </w:rPr>
        <w:t xml:space="preserve">Predávajúci zodpovedá za to, aby jeho subdodávatelia, ktorí majú povinnosť zapisovať sa do registra partnerov verejného sektora podľa osobitného predpisu boli do tohto registra zapísaní a údaje v tomto registri boli aktualizované podľa osobitného predpisu. </w:t>
      </w:r>
    </w:p>
    <w:p w:rsidR="0007724F" w:rsidRDefault="0007724F" w:rsidP="002B36EE">
      <w:pPr>
        <w:spacing w:after="0"/>
        <w:ind w:left="709"/>
        <w:jc w:val="both"/>
        <w:rPr>
          <w:rFonts w:asciiTheme="minorHAnsi" w:eastAsia="Times New Roman" w:hAnsiTheme="minorHAnsi" w:cstheme="minorHAnsi"/>
          <w:sz w:val="24"/>
          <w:szCs w:val="24"/>
          <w:lang w:eastAsia="sk-SK"/>
        </w:rPr>
      </w:pPr>
    </w:p>
    <w:p w:rsidR="0007724F" w:rsidRDefault="0007724F" w:rsidP="002B36EE">
      <w:pPr>
        <w:spacing w:after="0"/>
        <w:ind w:left="709"/>
        <w:jc w:val="both"/>
        <w:rPr>
          <w:rFonts w:asciiTheme="minorHAnsi" w:eastAsia="Times New Roman" w:hAnsiTheme="minorHAnsi" w:cstheme="minorHAnsi"/>
          <w:sz w:val="24"/>
          <w:szCs w:val="24"/>
          <w:lang w:eastAsia="sk-SK"/>
        </w:rPr>
      </w:pPr>
      <w:r>
        <w:rPr>
          <w:rFonts w:asciiTheme="minorHAnsi" w:eastAsia="Times New Roman" w:hAnsiTheme="minorHAnsi" w:cstheme="minorHAnsi"/>
          <w:sz w:val="24"/>
          <w:szCs w:val="24"/>
          <w:lang w:eastAsia="sk-SK"/>
        </w:rPr>
        <w:t>V prípade porušenia povinností Predávajúceho týkajúcich sa subdodávateľov a ich zmeny sa toto porušenie považuje za podstatné porušenie Zmluvy a Kupujúci má právo:</w:t>
      </w:r>
    </w:p>
    <w:p w:rsidR="0007724F" w:rsidRDefault="0007724F" w:rsidP="00781C95">
      <w:pPr>
        <w:numPr>
          <w:ilvl w:val="0"/>
          <w:numId w:val="21"/>
        </w:numPr>
        <w:spacing w:after="0"/>
        <w:ind w:left="1418" w:hanging="709"/>
        <w:jc w:val="both"/>
        <w:rPr>
          <w:rFonts w:asciiTheme="minorHAnsi" w:eastAsia="Times New Roman" w:hAnsiTheme="minorHAnsi" w:cstheme="minorHAnsi"/>
          <w:sz w:val="24"/>
          <w:szCs w:val="24"/>
          <w:lang w:eastAsia="sk-SK"/>
        </w:rPr>
      </w:pPr>
      <w:r>
        <w:rPr>
          <w:rFonts w:asciiTheme="minorHAnsi" w:eastAsia="Times New Roman" w:hAnsiTheme="minorHAnsi" w:cstheme="minorHAnsi"/>
          <w:sz w:val="24"/>
          <w:szCs w:val="24"/>
          <w:lang w:eastAsia="sk-SK"/>
        </w:rPr>
        <w:t xml:space="preserve">odstúpiť od zmluvy </w:t>
      </w:r>
    </w:p>
    <w:p w:rsidR="0007724F" w:rsidRDefault="0007724F" w:rsidP="00781C95">
      <w:pPr>
        <w:numPr>
          <w:ilvl w:val="0"/>
          <w:numId w:val="21"/>
        </w:numPr>
        <w:spacing w:after="0"/>
        <w:ind w:left="1418" w:hanging="709"/>
        <w:jc w:val="both"/>
        <w:rPr>
          <w:rFonts w:asciiTheme="minorHAnsi" w:eastAsia="Times New Roman" w:hAnsiTheme="minorHAnsi" w:cstheme="minorHAnsi"/>
          <w:sz w:val="24"/>
          <w:szCs w:val="24"/>
          <w:lang w:eastAsia="sk-SK"/>
        </w:rPr>
      </w:pPr>
      <w:r>
        <w:rPr>
          <w:rFonts w:asciiTheme="minorHAnsi" w:eastAsia="Times New Roman" w:hAnsiTheme="minorHAnsi" w:cstheme="minorHAnsi"/>
          <w:sz w:val="24"/>
          <w:szCs w:val="24"/>
          <w:lang w:eastAsia="sk-SK"/>
        </w:rPr>
        <w:t>na zmluvnú pokutu vo výške 1% z hodnoty predmetu Zmluvy za každé porušenie povinností uvedených v tomto bode (a to aj opakovane).</w:t>
      </w:r>
    </w:p>
    <w:p w:rsidR="0007724F" w:rsidRDefault="0007724F" w:rsidP="002B36EE">
      <w:pPr>
        <w:spacing w:after="0"/>
        <w:ind w:left="709"/>
        <w:jc w:val="both"/>
        <w:rPr>
          <w:rFonts w:asciiTheme="minorHAnsi" w:eastAsia="Times New Roman" w:hAnsiTheme="minorHAnsi" w:cstheme="minorHAnsi"/>
          <w:sz w:val="24"/>
          <w:szCs w:val="24"/>
          <w:lang w:eastAsia="sk-SK"/>
        </w:rPr>
      </w:pPr>
      <w:r>
        <w:rPr>
          <w:rFonts w:asciiTheme="minorHAnsi" w:eastAsia="Times New Roman" w:hAnsiTheme="minorHAnsi" w:cstheme="minorHAnsi"/>
          <w:sz w:val="24"/>
          <w:szCs w:val="24"/>
          <w:lang w:eastAsia="sk-SK"/>
        </w:rPr>
        <w:t>V prípade porušenia povinností Predávajúceho týkajúcich sa subdodávateľov a ich zmeny sa toto porušenie považuje za podstatné porušenie Zmluvy a Kupujúci má právo:</w:t>
      </w:r>
    </w:p>
    <w:p w:rsidR="0007724F" w:rsidRDefault="0007724F" w:rsidP="00781C95">
      <w:pPr>
        <w:numPr>
          <w:ilvl w:val="0"/>
          <w:numId w:val="21"/>
        </w:numPr>
        <w:spacing w:after="0"/>
        <w:ind w:left="1418" w:hanging="709"/>
        <w:jc w:val="both"/>
        <w:rPr>
          <w:rFonts w:asciiTheme="minorHAnsi" w:eastAsia="Times New Roman" w:hAnsiTheme="minorHAnsi" w:cstheme="minorHAnsi"/>
          <w:sz w:val="24"/>
          <w:szCs w:val="24"/>
          <w:lang w:eastAsia="sk-SK"/>
        </w:rPr>
      </w:pPr>
      <w:r>
        <w:rPr>
          <w:rFonts w:asciiTheme="minorHAnsi" w:eastAsia="Times New Roman" w:hAnsiTheme="minorHAnsi" w:cstheme="minorHAnsi"/>
          <w:sz w:val="24"/>
          <w:szCs w:val="24"/>
          <w:lang w:eastAsia="sk-SK"/>
        </w:rPr>
        <w:t xml:space="preserve">odstúpiť od zmluvy </w:t>
      </w:r>
    </w:p>
    <w:p w:rsidR="0007724F" w:rsidRDefault="0007724F" w:rsidP="00781C95">
      <w:pPr>
        <w:numPr>
          <w:ilvl w:val="0"/>
          <w:numId w:val="21"/>
        </w:numPr>
        <w:spacing w:after="0"/>
        <w:ind w:left="1418" w:hanging="709"/>
        <w:jc w:val="both"/>
        <w:rPr>
          <w:rFonts w:asciiTheme="minorHAnsi" w:eastAsia="Times New Roman" w:hAnsiTheme="minorHAnsi" w:cstheme="minorHAnsi"/>
          <w:sz w:val="24"/>
          <w:szCs w:val="24"/>
          <w:lang w:eastAsia="sk-SK"/>
        </w:rPr>
      </w:pPr>
      <w:r>
        <w:rPr>
          <w:rFonts w:asciiTheme="minorHAnsi" w:eastAsia="Times New Roman" w:hAnsiTheme="minorHAnsi" w:cstheme="minorHAnsi"/>
          <w:sz w:val="24"/>
          <w:szCs w:val="24"/>
          <w:lang w:eastAsia="sk-SK"/>
        </w:rPr>
        <w:t>na zmluvnú pokutu vo výške 1% z hodnoty predmetu Zmluvy za každé porušenie povinností uvedených v tomto bode (a to aj opakovane).</w:t>
      </w:r>
    </w:p>
    <w:p w:rsidR="0007724F" w:rsidRDefault="0007724F" w:rsidP="002B36EE">
      <w:pPr>
        <w:spacing w:after="0"/>
        <w:rPr>
          <w:rStyle w:val="pre"/>
        </w:rPr>
      </w:pPr>
    </w:p>
    <w:p w:rsidR="0007724F" w:rsidRDefault="0007724F" w:rsidP="00781C95">
      <w:pPr>
        <w:pStyle w:val="Odsekzoznamu"/>
        <w:numPr>
          <w:ilvl w:val="0"/>
          <w:numId w:val="18"/>
        </w:numPr>
        <w:spacing w:line="240" w:lineRule="auto"/>
        <w:ind w:left="714" w:hanging="357"/>
        <w:jc w:val="both"/>
        <w:rPr>
          <w:lang w:val="sk-SK"/>
        </w:rPr>
      </w:pPr>
      <w:r>
        <w:rPr>
          <w:rFonts w:asciiTheme="minorHAnsi" w:hAnsiTheme="minorHAnsi" w:cstheme="minorHAnsi"/>
          <w:bCs/>
          <w:szCs w:val="24"/>
          <w:lang w:val="sk-SK"/>
        </w:rPr>
        <w:t>Predávajúci vyhlasuje, že sú mu známe všetky podmienky plnenia predmetu zmluvy, rovnako ako situácia a prístup na miesto dodania predmetu zmluvy a tiež všetky skutočnosti, ktoré sú rozhodujúce pre dodanie predmetu zmluvy. Dodatočné požiadavky Predávajúceho, ktoré vyplývajú z týchto dôvodov, nebudú uznané.</w:t>
      </w:r>
    </w:p>
    <w:p w:rsidR="0007724F" w:rsidRDefault="0007724F" w:rsidP="002B36EE">
      <w:pPr>
        <w:pStyle w:val="Odsekzoznamu"/>
        <w:spacing w:line="240" w:lineRule="auto"/>
        <w:ind w:left="714"/>
        <w:jc w:val="both"/>
        <w:rPr>
          <w:rFonts w:asciiTheme="minorHAnsi" w:hAnsiTheme="minorHAnsi" w:cstheme="minorHAnsi"/>
          <w:szCs w:val="24"/>
          <w:lang w:val="sk-SK"/>
        </w:rPr>
      </w:pPr>
    </w:p>
    <w:p w:rsidR="0007724F" w:rsidRDefault="0007724F" w:rsidP="002B36EE">
      <w:pPr>
        <w:pStyle w:val="Odsekzoznamu"/>
        <w:spacing w:line="240" w:lineRule="auto"/>
        <w:ind w:left="714"/>
        <w:jc w:val="both"/>
        <w:rPr>
          <w:rFonts w:asciiTheme="minorHAnsi" w:hAnsiTheme="minorHAnsi" w:cstheme="minorHAnsi"/>
          <w:szCs w:val="24"/>
          <w:lang w:val="sk-SK"/>
        </w:rPr>
      </w:pP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IX.</w:t>
      </w: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Zodpovednosť za škodu a zmluvné pokuty</w:t>
      </w:r>
    </w:p>
    <w:p w:rsidR="0007724F" w:rsidRDefault="0007724F" w:rsidP="002B36EE">
      <w:pPr>
        <w:pStyle w:val="CTLhead"/>
        <w:rPr>
          <w:rFonts w:asciiTheme="minorHAnsi" w:hAnsiTheme="minorHAnsi" w:cstheme="minorHAnsi"/>
          <w:sz w:val="24"/>
          <w:szCs w:val="24"/>
        </w:rPr>
      </w:pPr>
    </w:p>
    <w:p w:rsidR="0007724F" w:rsidRDefault="0007724F" w:rsidP="00781C95">
      <w:pPr>
        <w:pStyle w:val="Odsekzoznamu"/>
        <w:numPr>
          <w:ilvl w:val="0"/>
          <w:numId w:val="22"/>
        </w:numPr>
        <w:tabs>
          <w:tab w:val="left" w:pos="960"/>
          <w:tab w:val="left" w:pos="1069"/>
        </w:tabs>
        <w:suppressAutoHyphens/>
        <w:spacing w:line="240" w:lineRule="auto"/>
        <w:jc w:val="both"/>
        <w:rPr>
          <w:rFonts w:asciiTheme="minorHAnsi" w:hAnsiTheme="minorHAnsi" w:cstheme="minorHAnsi"/>
          <w:szCs w:val="24"/>
          <w:lang w:val="sk-SK" w:eastAsia="sk-SK"/>
        </w:rPr>
      </w:pPr>
      <w:r>
        <w:rPr>
          <w:rFonts w:asciiTheme="minorHAnsi" w:hAnsiTheme="minorHAnsi" w:cstheme="minorHAnsi"/>
          <w:szCs w:val="24"/>
          <w:lang w:val="sk-SK" w:eastAsia="sk-SK"/>
        </w:rPr>
        <w:t>Predávajúci zodpovedá za všetky škody, ktoré vzniknú Kupujúcemu v dôsledku porušenia povinností Predávajúceho, vyplývajúcich z tejto zmluvy, neobmedzene do výšky vzniknutej škody.</w:t>
      </w:r>
    </w:p>
    <w:p w:rsidR="0007724F" w:rsidRDefault="0007724F" w:rsidP="002B36EE">
      <w:pPr>
        <w:pStyle w:val="Odsekzoznamu"/>
        <w:tabs>
          <w:tab w:val="left" w:pos="960"/>
          <w:tab w:val="left" w:pos="1069"/>
        </w:tabs>
        <w:suppressAutoHyphens/>
        <w:spacing w:line="240" w:lineRule="auto"/>
        <w:jc w:val="both"/>
        <w:rPr>
          <w:rFonts w:asciiTheme="minorHAnsi" w:hAnsiTheme="minorHAnsi" w:cstheme="minorHAnsi"/>
          <w:szCs w:val="24"/>
          <w:lang w:val="sk-SK" w:eastAsia="sk-SK"/>
        </w:rPr>
      </w:pPr>
    </w:p>
    <w:p w:rsidR="0007724F" w:rsidRDefault="0007724F" w:rsidP="00781C95">
      <w:pPr>
        <w:pStyle w:val="Odsekzoznamu"/>
        <w:numPr>
          <w:ilvl w:val="0"/>
          <w:numId w:val="22"/>
        </w:numPr>
        <w:tabs>
          <w:tab w:val="left" w:pos="960"/>
          <w:tab w:val="left" w:pos="1069"/>
        </w:tabs>
        <w:suppressAutoHyphens/>
        <w:spacing w:line="240" w:lineRule="auto"/>
        <w:jc w:val="both"/>
        <w:rPr>
          <w:rFonts w:asciiTheme="minorHAnsi" w:hAnsiTheme="minorHAnsi" w:cstheme="minorHAnsi"/>
          <w:szCs w:val="24"/>
          <w:lang w:val="sk-SK" w:eastAsia="sk-SK"/>
        </w:rPr>
      </w:pPr>
      <w:r>
        <w:rPr>
          <w:rFonts w:asciiTheme="minorHAnsi" w:hAnsiTheme="minorHAnsi" w:cstheme="minorHAnsi"/>
          <w:szCs w:val="24"/>
          <w:lang w:val="sk-SK" w:eastAsia="sk-SK"/>
        </w:rPr>
        <w:t>V prípade vzniku škody porušením povinností vyplývajúcich z tejto Zmluvy ktorejkoľvek Zmluvnej strane, má druhá strana nárok na úhradu vzniknutej škody.</w:t>
      </w:r>
    </w:p>
    <w:p w:rsidR="0007724F" w:rsidRDefault="0007724F" w:rsidP="002B36EE">
      <w:pPr>
        <w:pStyle w:val="Odsekzoznamu"/>
        <w:tabs>
          <w:tab w:val="left" w:pos="960"/>
          <w:tab w:val="left" w:pos="1069"/>
        </w:tabs>
        <w:suppressAutoHyphens/>
        <w:spacing w:line="240" w:lineRule="auto"/>
        <w:jc w:val="both"/>
        <w:rPr>
          <w:rFonts w:asciiTheme="minorHAnsi" w:hAnsiTheme="minorHAnsi" w:cstheme="minorHAnsi"/>
          <w:szCs w:val="24"/>
          <w:lang w:val="sk-SK" w:eastAsia="sk-SK"/>
        </w:rPr>
      </w:pPr>
    </w:p>
    <w:p w:rsidR="0007724F" w:rsidRDefault="0007724F" w:rsidP="00781C95">
      <w:pPr>
        <w:pStyle w:val="Odsekzoznamu"/>
        <w:numPr>
          <w:ilvl w:val="0"/>
          <w:numId w:val="22"/>
        </w:numPr>
        <w:tabs>
          <w:tab w:val="left" w:pos="960"/>
          <w:tab w:val="left" w:pos="1069"/>
        </w:tabs>
        <w:suppressAutoHyphens/>
        <w:spacing w:line="240" w:lineRule="auto"/>
        <w:jc w:val="both"/>
        <w:rPr>
          <w:rFonts w:asciiTheme="minorHAnsi" w:hAnsiTheme="minorHAnsi" w:cstheme="minorHAnsi"/>
          <w:szCs w:val="24"/>
          <w:lang w:val="sk-SK" w:eastAsia="sk-SK"/>
        </w:rPr>
      </w:pPr>
      <w:r>
        <w:rPr>
          <w:rFonts w:asciiTheme="minorHAnsi" w:hAnsiTheme="minorHAnsi" w:cstheme="minorHAnsi"/>
          <w:szCs w:val="24"/>
          <w:lang w:val="sk-SK"/>
        </w:rPr>
        <w:t>Ak Predávajúci nesplní termín podľa bodu IV.2 tejto zmluvy, je povinný zaplatiť Kupujúcemu zmluvnú pokutu vo výške 0,05 % z hodnoty predmetu zmluvy za každý deň omeškania.</w:t>
      </w:r>
    </w:p>
    <w:p w:rsidR="0007724F" w:rsidRDefault="0007724F" w:rsidP="002B36EE">
      <w:pPr>
        <w:pStyle w:val="Odsekzoznamu"/>
        <w:tabs>
          <w:tab w:val="left" w:pos="960"/>
          <w:tab w:val="left" w:pos="1069"/>
        </w:tabs>
        <w:suppressAutoHyphens/>
        <w:spacing w:line="240" w:lineRule="auto"/>
        <w:jc w:val="both"/>
        <w:rPr>
          <w:rFonts w:asciiTheme="minorHAnsi" w:hAnsiTheme="minorHAnsi" w:cstheme="minorHAnsi"/>
          <w:szCs w:val="24"/>
          <w:lang w:val="sk-SK" w:eastAsia="sk-SK"/>
        </w:rPr>
      </w:pPr>
    </w:p>
    <w:p w:rsidR="0007724F" w:rsidRDefault="0007724F" w:rsidP="00781C95">
      <w:pPr>
        <w:pStyle w:val="Odsekzoznamu"/>
        <w:numPr>
          <w:ilvl w:val="0"/>
          <w:numId w:val="22"/>
        </w:numPr>
        <w:tabs>
          <w:tab w:val="left" w:pos="960"/>
          <w:tab w:val="left" w:pos="1069"/>
        </w:tabs>
        <w:suppressAutoHyphens/>
        <w:spacing w:line="240" w:lineRule="auto"/>
        <w:jc w:val="both"/>
        <w:rPr>
          <w:rFonts w:asciiTheme="minorHAnsi" w:hAnsiTheme="minorHAnsi" w:cstheme="minorHAnsi"/>
          <w:szCs w:val="24"/>
          <w:lang w:val="sk-SK" w:eastAsia="sk-SK"/>
        </w:rPr>
      </w:pPr>
      <w:r>
        <w:rPr>
          <w:rFonts w:asciiTheme="minorHAnsi" w:hAnsiTheme="minorHAnsi" w:cstheme="minorHAnsi"/>
          <w:szCs w:val="24"/>
          <w:lang w:val="sk-SK"/>
        </w:rPr>
        <w:t xml:space="preserve"> Ak Kupujúci neuhradí Predávajúcemu faktúru v lehote splatnosti, uvedenej v bode VI.4 tejto zmluvy, je povinný zaplatiť Predávajúcemu zmluvnú pokutu vo výške 0,05 % z hodnoty predmetu zmluvy za každý deň omeškania.</w:t>
      </w:r>
    </w:p>
    <w:p w:rsidR="0007724F" w:rsidRDefault="0007724F" w:rsidP="002B36EE">
      <w:pPr>
        <w:pStyle w:val="Odsekzoznamu"/>
        <w:tabs>
          <w:tab w:val="left" w:pos="960"/>
          <w:tab w:val="left" w:pos="1069"/>
        </w:tabs>
        <w:suppressAutoHyphens/>
        <w:spacing w:line="240" w:lineRule="auto"/>
        <w:jc w:val="both"/>
        <w:rPr>
          <w:rFonts w:asciiTheme="minorHAnsi" w:hAnsiTheme="minorHAnsi" w:cstheme="minorHAnsi"/>
          <w:szCs w:val="24"/>
          <w:lang w:val="sk-SK" w:eastAsia="sk-SK"/>
        </w:rPr>
      </w:pPr>
    </w:p>
    <w:p w:rsidR="0007724F" w:rsidRDefault="0007724F" w:rsidP="00781C95">
      <w:pPr>
        <w:pStyle w:val="Odsekzoznamu"/>
        <w:numPr>
          <w:ilvl w:val="0"/>
          <w:numId w:val="22"/>
        </w:numPr>
        <w:tabs>
          <w:tab w:val="left" w:pos="960"/>
          <w:tab w:val="left" w:pos="1069"/>
        </w:tabs>
        <w:suppressAutoHyphens/>
        <w:spacing w:line="240" w:lineRule="auto"/>
        <w:jc w:val="both"/>
        <w:rPr>
          <w:rFonts w:asciiTheme="minorHAnsi" w:hAnsiTheme="minorHAnsi" w:cstheme="minorHAnsi"/>
          <w:szCs w:val="24"/>
          <w:lang w:val="sk-SK" w:eastAsia="sk-SK"/>
        </w:rPr>
      </w:pPr>
      <w:r>
        <w:rPr>
          <w:rFonts w:asciiTheme="minorHAnsi" w:hAnsiTheme="minorHAnsi" w:cstheme="minorHAnsi"/>
          <w:szCs w:val="24"/>
          <w:lang w:val="sk-SK"/>
        </w:rPr>
        <w:t>Zmluvné strany nie sú v omeškaní v prípadoch vyššej moci, ak tieto skutočnosti bezodkladne písomne oznámia druhej strane, alebo sú okolnosti vyššej moci všeobecne známe.</w:t>
      </w:r>
    </w:p>
    <w:p w:rsidR="0007724F" w:rsidRDefault="0007724F" w:rsidP="002B36EE">
      <w:pPr>
        <w:pStyle w:val="Odsekzoznamu"/>
        <w:tabs>
          <w:tab w:val="left" w:pos="960"/>
          <w:tab w:val="left" w:pos="1069"/>
        </w:tabs>
        <w:suppressAutoHyphens/>
        <w:spacing w:line="240" w:lineRule="auto"/>
        <w:jc w:val="both"/>
        <w:rPr>
          <w:rFonts w:asciiTheme="minorHAnsi" w:hAnsiTheme="minorHAnsi" w:cstheme="minorHAnsi"/>
          <w:szCs w:val="24"/>
          <w:lang w:eastAsia="sk-SK"/>
        </w:rPr>
      </w:pPr>
    </w:p>
    <w:p w:rsidR="0007724F" w:rsidRDefault="0007724F" w:rsidP="00781C95">
      <w:pPr>
        <w:pStyle w:val="Odsekzoznamu"/>
        <w:numPr>
          <w:ilvl w:val="0"/>
          <w:numId w:val="22"/>
        </w:numPr>
        <w:suppressAutoHyphens/>
        <w:spacing w:line="240" w:lineRule="auto"/>
        <w:jc w:val="both"/>
        <w:rPr>
          <w:rFonts w:asciiTheme="minorHAnsi" w:hAnsiTheme="minorHAnsi" w:cstheme="minorHAnsi"/>
          <w:szCs w:val="24"/>
          <w:lang w:eastAsia="sk-SK"/>
        </w:rPr>
      </w:pPr>
      <w:r>
        <w:rPr>
          <w:rFonts w:asciiTheme="minorHAnsi" w:hAnsiTheme="minorHAnsi" w:cstheme="minorHAnsi"/>
          <w:bCs/>
          <w:szCs w:val="24"/>
          <w:lang w:eastAsia="sk-SK"/>
        </w:rPr>
        <w:t>Na účely zmluvy sa za podstatné porušenie zmluvy sa považuje aj:</w:t>
      </w:r>
    </w:p>
    <w:p w:rsidR="0007724F" w:rsidRDefault="0007724F" w:rsidP="00781C95">
      <w:pPr>
        <w:numPr>
          <w:ilvl w:val="0"/>
          <w:numId w:val="23"/>
        </w:numPr>
        <w:spacing w:after="0"/>
        <w:ind w:left="1418"/>
        <w:jc w:val="both"/>
        <w:rPr>
          <w:rFonts w:asciiTheme="minorHAnsi" w:eastAsia="Times New Roman" w:hAnsiTheme="minorHAnsi" w:cstheme="minorHAnsi"/>
          <w:bCs/>
          <w:sz w:val="24"/>
          <w:szCs w:val="24"/>
          <w:lang w:eastAsia="sk-SK"/>
        </w:rPr>
      </w:pPr>
      <w:r>
        <w:rPr>
          <w:rFonts w:asciiTheme="minorHAnsi" w:eastAsia="Times New Roman" w:hAnsiTheme="minorHAnsi" w:cstheme="minorHAnsi"/>
          <w:bCs/>
          <w:sz w:val="24"/>
          <w:szCs w:val="24"/>
          <w:lang w:eastAsia="sk-SK"/>
        </w:rPr>
        <w:t>preukázané porušenie právnych predpisov SR a ES pri plnení predmetu zmluvy súvisiacich s činnosťou Zmluvných strán;</w:t>
      </w:r>
    </w:p>
    <w:p w:rsidR="0007724F" w:rsidRDefault="0007724F" w:rsidP="00781C95">
      <w:pPr>
        <w:numPr>
          <w:ilvl w:val="0"/>
          <w:numId w:val="23"/>
        </w:numPr>
        <w:spacing w:after="0"/>
        <w:ind w:left="1418"/>
        <w:rPr>
          <w:rFonts w:asciiTheme="minorHAnsi" w:eastAsia="Times New Roman" w:hAnsiTheme="minorHAnsi" w:cstheme="minorHAnsi"/>
          <w:bCs/>
          <w:sz w:val="24"/>
          <w:szCs w:val="24"/>
          <w:lang w:eastAsia="sk-SK"/>
        </w:rPr>
      </w:pPr>
      <w:r>
        <w:rPr>
          <w:rFonts w:asciiTheme="minorHAnsi" w:eastAsia="Times New Roman" w:hAnsiTheme="minorHAnsi" w:cstheme="minorHAnsi"/>
          <w:bCs/>
          <w:sz w:val="24"/>
          <w:szCs w:val="24"/>
          <w:lang w:eastAsia="sk-SK"/>
        </w:rPr>
        <w:t>neplnenie zmluvy z dôvodov na strane Predávajúceho, pričom toto neplnenie zmluvy nie je z dôvodov na strane Kupujúceho;</w:t>
      </w:r>
    </w:p>
    <w:p w:rsidR="0007724F" w:rsidRDefault="0007724F" w:rsidP="00781C95">
      <w:pPr>
        <w:numPr>
          <w:ilvl w:val="0"/>
          <w:numId w:val="23"/>
        </w:numPr>
        <w:spacing w:after="0"/>
        <w:ind w:left="1418"/>
        <w:rPr>
          <w:rFonts w:asciiTheme="minorHAnsi" w:eastAsia="Times New Roman" w:hAnsiTheme="minorHAnsi" w:cstheme="minorHAnsi"/>
          <w:bCs/>
          <w:sz w:val="24"/>
          <w:szCs w:val="24"/>
          <w:lang w:eastAsia="sk-SK"/>
        </w:rPr>
      </w:pPr>
      <w:r>
        <w:rPr>
          <w:rFonts w:asciiTheme="minorHAnsi" w:eastAsia="Times New Roman" w:hAnsiTheme="minorHAnsi" w:cstheme="minorHAnsi"/>
          <w:bCs/>
          <w:sz w:val="24"/>
          <w:szCs w:val="24"/>
          <w:lang w:eastAsia="sk-SK"/>
        </w:rPr>
        <w:t xml:space="preserve">vyhlásenie konkurzu alebo reštrukturalizácie na majetok Predávajúceho alebo Kupujúceho, resp. zastavenie konkurzného konania pre nedostatok majetku, alebo vstup Predávajúceho do likvidácie; </w:t>
      </w:r>
    </w:p>
    <w:p w:rsidR="0007724F" w:rsidRDefault="0007724F" w:rsidP="00781C95">
      <w:pPr>
        <w:numPr>
          <w:ilvl w:val="0"/>
          <w:numId w:val="23"/>
        </w:numPr>
        <w:spacing w:after="0"/>
        <w:ind w:left="1418"/>
        <w:contextualSpacing/>
        <w:jc w:val="both"/>
        <w:rPr>
          <w:rFonts w:asciiTheme="minorHAnsi" w:eastAsia="Times New Roman" w:hAnsiTheme="minorHAnsi" w:cstheme="minorHAnsi"/>
          <w:bCs/>
          <w:sz w:val="24"/>
          <w:szCs w:val="24"/>
          <w:lang w:eastAsia="sk-SK"/>
        </w:rPr>
      </w:pPr>
      <w:r>
        <w:rPr>
          <w:rFonts w:asciiTheme="minorHAnsi" w:eastAsia="Times New Roman" w:hAnsiTheme="minorHAnsi" w:cstheme="minorHAnsi"/>
          <w:bCs/>
          <w:sz w:val="24"/>
          <w:szCs w:val="24"/>
          <w:lang w:eastAsia="sk-SK"/>
        </w:rPr>
        <w:t>opakované dodanie predmetu zmluvy alebo jeho časti s vadami (vady v množstve, v akosti, vo vyhotovení, v dodaní iného tovaru ako určuje Zmluva, vady v dokladoch potrebných k užívaniu) alebo s právnymi vadami,</w:t>
      </w:r>
    </w:p>
    <w:p w:rsidR="0007724F" w:rsidRDefault="0007724F" w:rsidP="00781C95">
      <w:pPr>
        <w:numPr>
          <w:ilvl w:val="0"/>
          <w:numId w:val="23"/>
        </w:numPr>
        <w:spacing w:after="0"/>
        <w:ind w:left="1418"/>
        <w:contextualSpacing/>
        <w:jc w:val="both"/>
        <w:rPr>
          <w:rFonts w:asciiTheme="minorHAnsi" w:eastAsia="Times New Roman" w:hAnsiTheme="minorHAnsi" w:cstheme="minorHAnsi"/>
          <w:bCs/>
          <w:sz w:val="24"/>
          <w:szCs w:val="24"/>
          <w:lang w:eastAsia="sk-SK"/>
        </w:rPr>
      </w:pPr>
      <w:r>
        <w:rPr>
          <w:rFonts w:asciiTheme="minorHAnsi" w:hAnsiTheme="minorHAnsi" w:cstheme="minorHAnsi"/>
          <w:sz w:val="24"/>
          <w:szCs w:val="24"/>
        </w:rPr>
        <w:t>omeškanie Predávajúceho s dodaním predmetu zmluvy oproti dohodnutému termínu dodania o viac ako 15 kalendárnych dní bez uvedenia dôvodu, ktorý by omeškanie ospravedlňoval (vyššia moc),</w:t>
      </w:r>
    </w:p>
    <w:p w:rsidR="0007724F" w:rsidRDefault="0007724F" w:rsidP="00781C95">
      <w:pPr>
        <w:numPr>
          <w:ilvl w:val="0"/>
          <w:numId w:val="23"/>
        </w:numPr>
        <w:spacing w:after="0"/>
        <w:ind w:left="1418"/>
        <w:contextualSpacing/>
        <w:jc w:val="both"/>
        <w:rPr>
          <w:rFonts w:asciiTheme="minorHAnsi" w:eastAsia="Times New Roman" w:hAnsiTheme="minorHAnsi" w:cstheme="minorHAnsi"/>
          <w:bCs/>
          <w:sz w:val="24"/>
          <w:szCs w:val="24"/>
          <w:lang w:eastAsia="sk-SK"/>
        </w:rPr>
      </w:pPr>
      <w:r>
        <w:rPr>
          <w:rFonts w:asciiTheme="minorHAnsi" w:hAnsiTheme="minorHAnsi" w:cstheme="minorHAnsi"/>
          <w:sz w:val="24"/>
          <w:szCs w:val="24"/>
        </w:rPr>
        <w:t>ak kúpna cena bude fakturovaná v rozpore s podmienkami dohodnutými v tejto zmluve,</w:t>
      </w:r>
    </w:p>
    <w:p w:rsidR="0007724F" w:rsidRDefault="0007724F" w:rsidP="00781C95">
      <w:pPr>
        <w:pStyle w:val="Odsekzoznamu"/>
        <w:numPr>
          <w:ilvl w:val="0"/>
          <w:numId w:val="23"/>
        </w:numPr>
        <w:spacing w:line="240" w:lineRule="auto"/>
        <w:ind w:left="1418"/>
        <w:jc w:val="both"/>
        <w:rPr>
          <w:rFonts w:asciiTheme="minorHAnsi" w:hAnsiTheme="minorHAnsi" w:cstheme="minorHAnsi"/>
          <w:szCs w:val="24"/>
          <w:lang w:val="sk-SK"/>
        </w:rPr>
      </w:pPr>
      <w:r>
        <w:rPr>
          <w:rFonts w:asciiTheme="minorHAnsi" w:hAnsiTheme="minorHAnsi" w:cstheme="minorHAnsi"/>
          <w:szCs w:val="24"/>
          <w:lang w:val="sk-SK"/>
        </w:rPr>
        <w:t>Predávajúci dodá Kupujúcemu predmet plnenia takých parametrov, ktoré sú v rozpore s touto zmluvou,</w:t>
      </w:r>
    </w:p>
    <w:p w:rsidR="0007724F" w:rsidRDefault="0007724F" w:rsidP="00781C95">
      <w:pPr>
        <w:pStyle w:val="Odsekzoznamu"/>
        <w:numPr>
          <w:ilvl w:val="0"/>
          <w:numId w:val="23"/>
        </w:numPr>
        <w:spacing w:line="240" w:lineRule="auto"/>
        <w:ind w:left="1418"/>
        <w:jc w:val="both"/>
        <w:rPr>
          <w:rFonts w:asciiTheme="minorHAnsi" w:hAnsiTheme="minorHAnsi" w:cstheme="minorHAnsi"/>
          <w:szCs w:val="24"/>
          <w:lang w:val="sk-SK"/>
        </w:rPr>
      </w:pPr>
      <w:r>
        <w:rPr>
          <w:rFonts w:asciiTheme="minorHAnsi" w:hAnsiTheme="minorHAnsi" w:cstheme="minorHAnsi"/>
          <w:szCs w:val="24"/>
          <w:lang w:val="sk-SK"/>
        </w:rPr>
        <w:t>Kupujúci je v omeškaní so zaplatením faktúry  viac ako 60 kalendárnych dní.</w:t>
      </w:r>
    </w:p>
    <w:p w:rsidR="0007724F" w:rsidRDefault="0007724F" w:rsidP="00781C95">
      <w:pPr>
        <w:numPr>
          <w:ilvl w:val="0"/>
          <w:numId w:val="23"/>
        </w:numPr>
        <w:spacing w:after="0"/>
        <w:ind w:left="1418"/>
        <w:contextualSpacing/>
        <w:jc w:val="both"/>
        <w:rPr>
          <w:rFonts w:asciiTheme="minorHAnsi" w:eastAsia="Times New Roman" w:hAnsiTheme="minorHAnsi" w:cstheme="minorHAnsi"/>
          <w:bCs/>
          <w:sz w:val="24"/>
          <w:szCs w:val="24"/>
          <w:lang w:eastAsia="sk-SK"/>
        </w:rPr>
      </w:pPr>
      <w:r>
        <w:rPr>
          <w:rFonts w:asciiTheme="minorHAnsi" w:hAnsiTheme="minorHAnsi" w:cstheme="minorHAnsi"/>
          <w:sz w:val="24"/>
          <w:szCs w:val="24"/>
        </w:rPr>
        <w:t>Porušenie povinnosti Predávajúceho podľa článku VIII., bod 5 tejto zmluvy.</w:t>
      </w:r>
    </w:p>
    <w:p w:rsidR="0007724F" w:rsidRDefault="0007724F" w:rsidP="00781C95">
      <w:pPr>
        <w:numPr>
          <w:ilvl w:val="0"/>
          <w:numId w:val="23"/>
        </w:numPr>
        <w:spacing w:after="0"/>
        <w:ind w:left="1418"/>
        <w:contextualSpacing/>
        <w:jc w:val="both"/>
        <w:rPr>
          <w:rFonts w:asciiTheme="minorHAnsi" w:eastAsia="Times New Roman" w:hAnsiTheme="minorHAnsi" w:cstheme="minorHAnsi"/>
          <w:bCs/>
          <w:sz w:val="24"/>
          <w:szCs w:val="24"/>
          <w:lang w:eastAsia="sk-SK"/>
        </w:rPr>
      </w:pPr>
      <w:r>
        <w:rPr>
          <w:rFonts w:asciiTheme="minorHAnsi" w:hAnsiTheme="minorHAnsi" w:cstheme="minorHAnsi"/>
          <w:sz w:val="24"/>
          <w:szCs w:val="24"/>
        </w:rPr>
        <w:t>Nesplnenie záväzku predávajúceho odstrániť reklamovanú závadu predmetu zmluvy po dobu dlhšiu ako 15 kalendárnych dní po určenom termíne jej odstránenia.</w:t>
      </w:r>
    </w:p>
    <w:p w:rsidR="0007724F" w:rsidRDefault="0007724F" w:rsidP="002B36EE">
      <w:pPr>
        <w:pStyle w:val="CTL"/>
        <w:numPr>
          <w:ilvl w:val="0"/>
          <w:numId w:val="0"/>
        </w:numPr>
        <w:tabs>
          <w:tab w:val="left" w:pos="708"/>
        </w:tabs>
        <w:ind w:left="360"/>
        <w:jc w:val="left"/>
        <w:rPr>
          <w:rFonts w:asciiTheme="minorHAnsi" w:hAnsiTheme="minorHAnsi" w:cstheme="minorHAnsi"/>
          <w:b/>
          <w:szCs w:val="24"/>
        </w:rPr>
      </w:pP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X.</w:t>
      </w: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Doba trvania a zánik zmluvy</w:t>
      </w:r>
    </w:p>
    <w:p w:rsidR="0007724F" w:rsidRDefault="0007724F" w:rsidP="002B36EE">
      <w:pPr>
        <w:pStyle w:val="CTLhead"/>
        <w:rPr>
          <w:rFonts w:asciiTheme="minorHAnsi" w:hAnsiTheme="minorHAnsi" w:cstheme="minorHAnsi"/>
          <w:sz w:val="24"/>
          <w:szCs w:val="24"/>
        </w:rPr>
      </w:pPr>
    </w:p>
    <w:p w:rsidR="0007724F" w:rsidRDefault="0007724F" w:rsidP="00781C95">
      <w:pPr>
        <w:numPr>
          <w:ilvl w:val="0"/>
          <w:numId w:val="24"/>
        </w:numPr>
        <w:spacing w:after="0"/>
        <w:jc w:val="both"/>
        <w:rPr>
          <w:rFonts w:asciiTheme="minorHAnsi" w:hAnsiTheme="minorHAnsi" w:cstheme="minorHAnsi"/>
          <w:sz w:val="24"/>
          <w:szCs w:val="24"/>
        </w:rPr>
      </w:pPr>
      <w:r>
        <w:rPr>
          <w:rFonts w:asciiTheme="minorHAnsi" w:hAnsiTheme="minorHAnsi" w:cstheme="minorHAnsi"/>
          <w:sz w:val="24"/>
          <w:szCs w:val="24"/>
        </w:rPr>
        <w:t>Zmluvné strany sa dohodli, že zmluvu je možné ukončiť:</w:t>
      </w:r>
    </w:p>
    <w:p w:rsidR="0007724F" w:rsidRDefault="0007724F" w:rsidP="002B36EE">
      <w:pPr>
        <w:ind w:left="1418" w:hanging="540"/>
        <w:jc w:val="both"/>
        <w:rPr>
          <w:rFonts w:asciiTheme="minorHAnsi" w:hAnsiTheme="minorHAnsi" w:cstheme="minorHAnsi"/>
          <w:sz w:val="24"/>
          <w:szCs w:val="24"/>
        </w:rPr>
      </w:pPr>
      <w:r>
        <w:rPr>
          <w:rFonts w:asciiTheme="minorHAnsi" w:hAnsiTheme="minorHAnsi" w:cstheme="minorHAnsi"/>
          <w:sz w:val="24"/>
          <w:szCs w:val="24"/>
        </w:rPr>
        <w:t>a)</w:t>
      </w:r>
      <w:r>
        <w:rPr>
          <w:rFonts w:asciiTheme="minorHAnsi" w:hAnsiTheme="minorHAnsi" w:cstheme="minorHAnsi"/>
          <w:sz w:val="24"/>
          <w:szCs w:val="24"/>
        </w:rPr>
        <w:tab/>
        <w:t>na základe vzájomnej dohody zmluvných strán,</w:t>
      </w:r>
    </w:p>
    <w:p w:rsidR="0007724F" w:rsidRDefault="0007724F" w:rsidP="00781C95">
      <w:pPr>
        <w:numPr>
          <w:ilvl w:val="0"/>
          <w:numId w:val="24"/>
        </w:numPr>
        <w:spacing w:after="0"/>
        <w:contextualSpacing/>
        <w:jc w:val="both"/>
        <w:rPr>
          <w:rFonts w:asciiTheme="minorHAnsi" w:hAnsiTheme="minorHAnsi" w:cstheme="minorHAnsi"/>
          <w:sz w:val="24"/>
          <w:szCs w:val="24"/>
        </w:rPr>
      </w:pPr>
      <w:r>
        <w:rPr>
          <w:rFonts w:asciiTheme="minorHAnsi" w:hAnsiTheme="minorHAnsi" w:cstheme="minorHAnsi"/>
          <w:sz w:val="24"/>
          <w:szCs w:val="24"/>
        </w:rPr>
        <w:t>okamžitým odstúpením od zmluvy v prípade podstatného porušenia zmluvy</w:t>
      </w:r>
    </w:p>
    <w:p w:rsidR="0007724F" w:rsidRDefault="0007724F" w:rsidP="00781C95">
      <w:pPr>
        <w:numPr>
          <w:ilvl w:val="0"/>
          <w:numId w:val="25"/>
        </w:numPr>
        <w:spacing w:after="0"/>
        <w:ind w:left="1418" w:hanging="567"/>
        <w:rPr>
          <w:rFonts w:asciiTheme="minorHAnsi" w:hAnsiTheme="minorHAnsi" w:cstheme="minorHAnsi"/>
          <w:b/>
          <w:sz w:val="24"/>
          <w:szCs w:val="24"/>
        </w:rPr>
      </w:pPr>
      <w:r>
        <w:rPr>
          <w:rFonts w:asciiTheme="minorHAnsi" w:hAnsiTheme="minorHAnsi" w:cstheme="minorHAnsi"/>
          <w:sz w:val="24"/>
          <w:szCs w:val="24"/>
        </w:rPr>
        <w:t>okamžitým odstúpením od zmluvy zo strany Kupujúceho ak</w:t>
      </w:r>
      <w:r>
        <w:rPr>
          <w:rFonts w:asciiTheme="minorHAnsi" w:hAnsiTheme="minorHAnsi" w:cstheme="minorHAnsi"/>
          <w:b/>
          <w:sz w:val="24"/>
          <w:szCs w:val="24"/>
        </w:rPr>
        <w:t xml:space="preserve"> </w:t>
      </w:r>
      <w:r>
        <w:rPr>
          <w:rFonts w:asciiTheme="minorHAnsi" w:eastAsia="Times New Roman" w:hAnsiTheme="minorHAnsi" w:cstheme="minorHAnsi"/>
          <w:sz w:val="24"/>
          <w:szCs w:val="24"/>
          <w:lang w:eastAsia="sk-SK"/>
        </w:rPr>
        <w:t>nastali okolnosti podľa §19 ZVO.</w:t>
      </w:r>
    </w:p>
    <w:p w:rsidR="0007724F" w:rsidRDefault="0007724F" w:rsidP="002B36EE">
      <w:pPr>
        <w:spacing w:after="0"/>
        <w:ind w:left="851"/>
        <w:rPr>
          <w:rFonts w:asciiTheme="minorHAnsi" w:hAnsiTheme="minorHAnsi" w:cstheme="minorHAnsi"/>
          <w:b/>
          <w:sz w:val="24"/>
          <w:szCs w:val="24"/>
        </w:rPr>
      </w:pPr>
    </w:p>
    <w:p w:rsidR="0007724F" w:rsidRDefault="0007724F" w:rsidP="00781C95">
      <w:pPr>
        <w:numPr>
          <w:ilvl w:val="0"/>
          <w:numId w:val="24"/>
        </w:numPr>
        <w:spacing w:after="0"/>
        <w:jc w:val="both"/>
        <w:rPr>
          <w:rFonts w:asciiTheme="minorHAnsi" w:hAnsiTheme="minorHAnsi" w:cstheme="minorHAnsi"/>
          <w:sz w:val="24"/>
          <w:szCs w:val="24"/>
        </w:rPr>
      </w:pPr>
      <w:r>
        <w:rPr>
          <w:rFonts w:asciiTheme="minorHAnsi" w:hAnsiTheme="minorHAnsi" w:cstheme="minorHAnsi"/>
          <w:sz w:val="24"/>
          <w:szCs w:val="24"/>
        </w:rPr>
        <w:t xml:space="preserve">Odstúpenie od zmluvy sa uskutoční písomným oznámením odstupujúcej zmluvnej strany adresovaným druhej zmluvnej strane zároveň s uvedením dôvodu odstúpenia od zmluvy a je účinné okamihom jeho doručenia. V prípade pochybností sa má za to, </w:t>
      </w:r>
      <w:r>
        <w:rPr>
          <w:rFonts w:asciiTheme="minorHAnsi" w:hAnsiTheme="minorHAnsi" w:cstheme="minorHAnsi"/>
          <w:sz w:val="24"/>
          <w:szCs w:val="24"/>
        </w:rPr>
        <w:lastRenderedPageBreak/>
        <w:t>že je odstúpenie doručené tretí deň po jeho odoslaní. Doručuje sa zásadne na poslednú známu adresu zmluvnej strany.</w:t>
      </w:r>
    </w:p>
    <w:p w:rsidR="0007724F" w:rsidRDefault="0007724F" w:rsidP="00781C95">
      <w:pPr>
        <w:numPr>
          <w:ilvl w:val="0"/>
          <w:numId w:val="24"/>
        </w:numPr>
        <w:spacing w:after="0"/>
        <w:contextualSpacing/>
        <w:jc w:val="both"/>
        <w:rPr>
          <w:rFonts w:asciiTheme="minorHAnsi" w:hAnsiTheme="minorHAnsi" w:cstheme="minorHAnsi"/>
          <w:sz w:val="24"/>
          <w:szCs w:val="24"/>
        </w:rPr>
      </w:pPr>
      <w:r>
        <w:rPr>
          <w:rFonts w:asciiTheme="minorHAnsi" w:hAnsiTheme="minorHAnsi" w:cstheme="minorHAnsi"/>
          <w:sz w:val="24"/>
          <w:szCs w:val="24"/>
        </w:rPr>
        <w:t>Odstúpenie od zmluvy má následky stanovené príslušnými ustanoveniami Obchodného zákonníka, pokiaľ sa zmluvné strany písomne nedohodnú inak.</w:t>
      </w:r>
    </w:p>
    <w:p w:rsidR="0007724F" w:rsidRDefault="0007724F" w:rsidP="002B36EE">
      <w:pPr>
        <w:ind w:left="720" w:hanging="720"/>
        <w:contextualSpacing/>
        <w:jc w:val="both"/>
        <w:rPr>
          <w:rFonts w:asciiTheme="minorHAnsi" w:hAnsiTheme="minorHAnsi" w:cstheme="minorHAnsi"/>
          <w:sz w:val="24"/>
          <w:szCs w:val="24"/>
        </w:rPr>
      </w:pPr>
    </w:p>
    <w:p w:rsidR="0007724F" w:rsidRDefault="0007724F" w:rsidP="00781C95">
      <w:pPr>
        <w:numPr>
          <w:ilvl w:val="0"/>
          <w:numId w:val="24"/>
        </w:numPr>
        <w:spacing w:after="0"/>
        <w:ind w:right="28"/>
        <w:contextualSpacing/>
        <w:jc w:val="both"/>
        <w:rPr>
          <w:rFonts w:asciiTheme="minorHAnsi" w:hAnsiTheme="minorHAnsi" w:cstheme="minorHAnsi"/>
          <w:sz w:val="24"/>
          <w:szCs w:val="24"/>
        </w:rPr>
      </w:pPr>
      <w:r>
        <w:rPr>
          <w:rFonts w:asciiTheme="minorHAnsi" w:hAnsiTheme="minorHAnsi" w:cstheme="minorHAnsi"/>
          <w:sz w:val="24"/>
          <w:szCs w:val="24"/>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atď. Oslobodenie od zodpovednosti za nesplnenie predmetu plnenia trvá po dobu pôsobenia vyššej moci, najviac však dva kalendárne mesiace. Po uplynutí tejto doby sa zmluvné strany dohodnú o ďalšom postupe. Ak nedôjde k dohode, má strana, ktorá sa odvolala na okolnosti vylučujúce zodpovednosť, právo odstúpiť od zmluvy. Účinky odstúpenia nastanú dňom doručenia oznámenia o odstúpení druhej zmluvnej strane.  </w:t>
      </w:r>
    </w:p>
    <w:p w:rsidR="0007724F" w:rsidRDefault="0007724F" w:rsidP="002B36EE">
      <w:pPr>
        <w:pStyle w:val="CTLhead"/>
        <w:rPr>
          <w:rFonts w:asciiTheme="minorHAnsi" w:hAnsiTheme="minorHAnsi" w:cstheme="minorHAnsi"/>
          <w:sz w:val="24"/>
          <w:szCs w:val="24"/>
        </w:rPr>
      </w:pP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XI.</w:t>
      </w:r>
    </w:p>
    <w:p w:rsidR="0007724F" w:rsidRDefault="0007724F" w:rsidP="002B36EE">
      <w:pPr>
        <w:pStyle w:val="CTLhead"/>
        <w:rPr>
          <w:rFonts w:asciiTheme="minorHAnsi" w:hAnsiTheme="minorHAnsi" w:cstheme="minorHAnsi"/>
          <w:sz w:val="24"/>
          <w:szCs w:val="24"/>
        </w:rPr>
      </w:pPr>
      <w:r>
        <w:rPr>
          <w:rFonts w:asciiTheme="minorHAnsi" w:hAnsiTheme="minorHAnsi" w:cstheme="minorHAnsi"/>
          <w:sz w:val="24"/>
          <w:szCs w:val="24"/>
        </w:rPr>
        <w:t>Spoločné a záverečné ustanovenia</w:t>
      </w:r>
    </w:p>
    <w:p w:rsidR="0007724F" w:rsidRDefault="0007724F" w:rsidP="002B36EE">
      <w:pPr>
        <w:pStyle w:val="CTLhead"/>
        <w:rPr>
          <w:rFonts w:asciiTheme="minorHAnsi" w:hAnsiTheme="minorHAnsi" w:cstheme="minorHAnsi"/>
          <w:sz w:val="24"/>
          <w:szCs w:val="24"/>
        </w:rPr>
      </w:pPr>
    </w:p>
    <w:p w:rsidR="0007724F" w:rsidRDefault="0007724F" w:rsidP="00781C95">
      <w:pPr>
        <w:pStyle w:val="CTL"/>
        <w:numPr>
          <w:ilvl w:val="0"/>
          <w:numId w:val="10"/>
        </w:numPr>
        <w:tabs>
          <w:tab w:val="left" w:pos="708"/>
        </w:tabs>
        <w:rPr>
          <w:rFonts w:asciiTheme="minorHAnsi" w:hAnsiTheme="minorHAnsi" w:cstheme="minorHAnsi"/>
          <w:szCs w:val="24"/>
        </w:rPr>
      </w:pPr>
      <w:r>
        <w:rPr>
          <w:rFonts w:asciiTheme="minorHAnsi" w:hAnsiTheme="minorHAnsi" w:cstheme="minorHAnsi"/>
          <w:szCs w:val="24"/>
        </w:rPr>
        <w:t>Neoddeliteľnými prílohami tejto zmluvy sú:</w:t>
      </w:r>
    </w:p>
    <w:p w:rsidR="0007724F" w:rsidRDefault="0007724F" w:rsidP="00781C95">
      <w:pPr>
        <w:pStyle w:val="CTL"/>
        <w:numPr>
          <w:ilvl w:val="0"/>
          <w:numId w:val="7"/>
        </w:numPr>
        <w:tabs>
          <w:tab w:val="left" w:pos="708"/>
        </w:tabs>
        <w:spacing w:after="0"/>
        <w:ind w:left="1418" w:hanging="709"/>
        <w:jc w:val="left"/>
        <w:rPr>
          <w:rFonts w:asciiTheme="minorHAnsi" w:hAnsiTheme="minorHAnsi" w:cstheme="minorHAnsi"/>
          <w:szCs w:val="24"/>
        </w:rPr>
      </w:pPr>
      <w:r w:rsidRPr="00CF19D2">
        <w:rPr>
          <w:rFonts w:asciiTheme="minorHAnsi" w:hAnsiTheme="minorHAnsi" w:cstheme="minorHAnsi"/>
          <w:szCs w:val="24"/>
        </w:rPr>
        <w:t xml:space="preserve">Príloha č. 1 – technická a cenová špecifikácia predmetu Zmluvy </w:t>
      </w:r>
    </w:p>
    <w:p w:rsidR="0007724F" w:rsidRDefault="0007724F" w:rsidP="00781C95">
      <w:pPr>
        <w:pStyle w:val="CTL"/>
        <w:numPr>
          <w:ilvl w:val="0"/>
          <w:numId w:val="7"/>
        </w:numPr>
        <w:tabs>
          <w:tab w:val="left" w:pos="708"/>
        </w:tabs>
        <w:spacing w:after="0"/>
        <w:ind w:left="1418" w:hanging="709"/>
        <w:jc w:val="left"/>
        <w:rPr>
          <w:rFonts w:asciiTheme="minorHAnsi" w:hAnsiTheme="minorHAnsi" w:cstheme="minorHAnsi"/>
          <w:szCs w:val="24"/>
        </w:rPr>
      </w:pPr>
      <w:r w:rsidRPr="00CF19D2">
        <w:rPr>
          <w:rFonts w:asciiTheme="minorHAnsi" w:hAnsiTheme="minorHAnsi" w:cstheme="minorHAnsi"/>
          <w:szCs w:val="24"/>
        </w:rPr>
        <w:t>Príloha č. 2 - zoznam a kontaktné údaje servisných technikov predmetu</w:t>
      </w:r>
      <w:r>
        <w:rPr>
          <w:rFonts w:asciiTheme="minorHAnsi" w:hAnsiTheme="minorHAnsi" w:cstheme="minorHAnsi"/>
          <w:szCs w:val="24"/>
        </w:rPr>
        <w:t xml:space="preserve"> Zmluvy</w:t>
      </w:r>
    </w:p>
    <w:p w:rsidR="0007724F" w:rsidRPr="00CF19D2" w:rsidRDefault="0007724F" w:rsidP="00781C95">
      <w:pPr>
        <w:pStyle w:val="CTL"/>
        <w:numPr>
          <w:ilvl w:val="0"/>
          <w:numId w:val="7"/>
        </w:numPr>
        <w:tabs>
          <w:tab w:val="left" w:pos="708"/>
        </w:tabs>
        <w:spacing w:after="0"/>
        <w:ind w:left="1418" w:hanging="709"/>
        <w:jc w:val="left"/>
        <w:rPr>
          <w:rFonts w:asciiTheme="minorHAnsi" w:hAnsiTheme="minorHAnsi" w:cstheme="minorHAnsi"/>
          <w:szCs w:val="24"/>
        </w:rPr>
      </w:pPr>
      <w:r w:rsidRPr="00CF19D2">
        <w:rPr>
          <w:rFonts w:asciiTheme="minorHAnsi" w:hAnsiTheme="minorHAnsi" w:cstheme="minorHAnsi"/>
          <w:szCs w:val="24"/>
        </w:rPr>
        <w:t xml:space="preserve">Príloha č. 3 - zoznam subdodávateľov </w:t>
      </w:r>
    </w:p>
    <w:p w:rsidR="0007724F" w:rsidRDefault="0007724F" w:rsidP="002B36EE">
      <w:pPr>
        <w:pStyle w:val="CTL"/>
        <w:numPr>
          <w:ilvl w:val="0"/>
          <w:numId w:val="0"/>
        </w:numPr>
        <w:tabs>
          <w:tab w:val="left" w:pos="708"/>
        </w:tabs>
        <w:spacing w:after="0"/>
        <w:ind w:left="709"/>
        <w:jc w:val="left"/>
        <w:rPr>
          <w:rFonts w:asciiTheme="minorHAnsi" w:hAnsiTheme="minorHAnsi" w:cstheme="minorHAnsi"/>
          <w:szCs w:val="24"/>
        </w:rPr>
      </w:pPr>
    </w:p>
    <w:p w:rsidR="0007724F" w:rsidRDefault="0007724F" w:rsidP="00781C95">
      <w:pPr>
        <w:pStyle w:val="slovanzoznam2"/>
        <w:numPr>
          <w:ilvl w:val="0"/>
          <w:numId w:val="10"/>
        </w:numPr>
        <w:tabs>
          <w:tab w:val="num" w:pos="709"/>
        </w:tabs>
        <w:ind w:left="709"/>
        <w:rPr>
          <w:rFonts w:asciiTheme="minorHAnsi" w:hAnsiTheme="minorHAnsi" w:cstheme="minorHAnsi"/>
        </w:rPr>
      </w:pPr>
      <w:r>
        <w:rPr>
          <w:rFonts w:asciiTheme="minorHAnsi" w:hAnsiTheme="minorHAnsi" w:cstheme="minorHAnsi"/>
        </w:rPr>
        <w:t>Zmluva nadobúda účinnosť po splnení odkladacej podmienky, ktorá spočíva v tom že:</w:t>
      </w:r>
    </w:p>
    <w:p w:rsidR="0007724F" w:rsidRDefault="0007724F" w:rsidP="002B36EE">
      <w:pPr>
        <w:pStyle w:val="slovanzoznam2"/>
        <w:numPr>
          <w:ilvl w:val="0"/>
          <w:numId w:val="0"/>
        </w:numPr>
        <w:tabs>
          <w:tab w:val="left" w:pos="708"/>
        </w:tabs>
        <w:ind w:left="1276" w:hanging="567"/>
        <w:jc w:val="both"/>
        <w:rPr>
          <w:rFonts w:asciiTheme="minorHAnsi" w:hAnsiTheme="minorHAnsi" w:cstheme="minorHAnsi"/>
        </w:rPr>
      </w:pPr>
      <w:r>
        <w:rPr>
          <w:rFonts w:asciiTheme="minorHAnsi" w:hAnsiTheme="minorHAnsi" w:cstheme="minorHAnsi"/>
        </w:rPr>
        <w:t>a)</w:t>
      </w:r>
      <w:r>
        <w:rPr>
          <w:rFonts w:asciiTheme="minorHAnsi" w:hAnsiTheme="minorHAnsi" w:cstheme="minorHAnsi"/>
        </w:rPr>
        <w:tab/>
        <w:t>dôjde k uzavretiu platnej a účinnej zmluvy o poskytnutí nenávratného finančného príspevku medzi príslušným poskytovateľom pomoci, v ktorého zastúpení koná príslušný sprostredkovateľský orgán a príjemcom pomoci, ktorým je Kupujúci a to na základe jeho žiadosti o poskytnutie nenávratného finančného príspevku predloženej v rámci výzvy na predkladanie žiadostí o nenávratný finančný príspevok a</w:t>
      </w:r>
    </w:p>
    <w:p w:rsidR="0007724F" w:rsidRDefault="0007724F" w:rsidP="002B36EE">
      <w:pPr>
        <w:pStyle w:val="slovanzoznam2"/>
        <w:numPr>
          <w:ilvl w:val="0"/>
          <w:numId w:val="0"/>
        </w:numPr>
        <w:tabs>
          <w:tab w:val="left" w:pos="708"/>
        </w:tabs>
        <w:ind w:left="1276" w:hanging="567"/>
        <w:jc w:val="both"/>
        <w:rPr>
          <w:rFonts w:asciiTheme="minorHAnsi" w:hAnsiTheme="minorHAnsi" w:cstheme="minorHAnsi"/>
        </w:rPr>
      </w:pPr>
      <w:r>
        <w:rPr>
          <w:rFonts w:asciiTheme="minorHAnsi" w:hAnsiTheme="minorHAnsi" w:cstheme="minorHAnsi"/>
        </w:rPr>
        <w:t>b)</w:t>
      </w:r>
      <w:r>
        <w:rPr>
          <w:rFonts w:asciiTheme="minorHAnsi" w:hAnsiTheme="minorHAnsi" w:cstheme="minorHAnsi"/>
        </w:rPr>
        <w:tab/>
        <w:t>dôjde k schváleniu procesu verejného obstarávania. V prípade neuzavretia zmluvy o poskytnutí Nenávratného finančného príspevku, alebo neschválenia procesu verejného obstarávania poskytovateľom nenávratného finančného príspevku, Kupujúci si vyhradzuje právo využiť inštitút odkladacej podmienky a následne zmluvu anulovať.</w:t>
      </w:r>
    </w:p>
    <w:p w:rsidR="0007724F" w:rsidRDefault="0007724F" w:rsidP="002B36EE">
      <w:pPr>
        <w:pStyle w:val="slovanzoznam2"/>
        <w:numPr>
          <w:ilvl w:val="0"/>
          <w:numId w:val="0"/>
        </w:numPr>
        <w:tabs>
          <w:tab w:val="left" w:pos="708"/>
        </w:tabs>
        <w:ind w:left="1276" w:hanging="567"/>
        <w:jc w:val="both"/>
        <w:rPr>
          <w:rFonts w:asciiTheme="minorHAnsi" w:hAnsiTheme="minorHAnsi" w:cstheme="minorHAnsi"/>
        </w:rPr>
      </w:pPr>
    </w:p>
    <w:p w:rsidR="0007724F" w:rsidRDefault="0007724F" w:rsidP="00781C95">
      <w:pPr>
        <w:pStyle w:val="CTL"/>
        <w:numPr>
          <w:ilvl w:val="0"/>
          <w:numId w:val="10"/>
        </w:numPr>
        <w:tabs>
          <w:tab w:val="left" w:pos="708"/>
        </w:tabs>
        <w:rPr>
          <w:rFonts w:asciiTheme="minorHAnsi" w:hAnsiTheme="minorHAnsi" w:cstheme="minorHAnsi"/>
          <w:szCs w:val="24"/>
        </w:rPr>
      </w:pPr>
      <w:r>
        <w:rPr>
          <w:rFonts w:asciiTheme="minorHAnsi" w:hAnsiTheme="minorHAnsi" w:cstheme="minorHAnsi"/>
          <w:szCs w:val="24"/>
          <w:lang w:eastAsia="sk-SK"/>
        </w:rPr>
        <w:t xml:space="preserve">Zmeny a doplnenia tejto zmluvy je možné realizovať v súlade s §18 ZVO. </w:t>
      </w:r>
      <w:r>
        <w:rPr>
          <w:rFonts w:asciiTheme="minorHAnsi" w:hAnsiTheme="minorHAnsi" w:cstheme="minorHAnsi"/>
          <w:szCs w:val="24"/>
        </w:rPr>
        <w:t>Zmluvu je možné meniť alebo dopĺňať len formou písomných dodatkov, obojstranne odsúhlasených oboma Zmluvnými stranami.</w:t>
      </w:r>
    </w:p>
    <w:p w:rsidR="0007724F" w:rsidRDefault="0007724F" w:rsidP="00781C95">
      <w:pPr>
        <w:pStyle w:val="CTL"/>
        <w:numPr>
          <w:ilvl w:val="0"/>
          <w:numId w:val="10"/>
        </w:numPr>
        <w:tabs>
          <w:tab w:val="left" w:pos="708"/>
        </w:tabs>
        <w:rPr>
          <w:rFonts w:asciiTheme="minorHAnsi" w:hAnsiTheme="minorHAnsi" w:cstheme="minorHAnsi"/>
          <w:szCs w:val="24"/>
        </w:rPr>
      </w:pPr>
      <w:r>
        <w:rPr>
          <w:rFonts w:asciiTheme="minorHAnsi" w:hAnsiTheme="minorHAnsi" w:cstheme="minorHAnsi"/>
          <w:szCs w:val="24"/>
          <w:lang w:eastAsia="cs-CZ"/>
        </w:rPr>
        <w:t>Táto zmluva podlieha podľa zákona č. 211/2000 Z. z. o slobodnom prístupe k informáciám a o zmene a doplnení niektorých zákonov povinnému zverejneniu. Predávajúci berie na vedomie povinnosť Kupujúceho na zverejnenie tejto zmluvy ako aj jednotlivých faktúr vyplývajúcich z tejto zmluvy a svojim podpisom dáva súhlas na zverejnenie tejto zmluvy vrátane príloh v plnom rozsahu.</w:t>
      </w:r>
    </w:p>
    <w:p w:rsidR="0007724F" w:rsidRDefault="0007724F" w:rsidP="00781C95">
      <w:pPr>
        <w:pStyle w:val="CTL"/>
        <w:numPr>
          <w:ilvl w:val="0"/>
          <w:numId w:val="10"/>
        </w:numPr>
        <w:tabs>
          <w:tab w:val="left" w:pos="708"/>
        </w:tabs>
        <w:rPr>
          <w:rFonts w:asciiTheme="minorHAnsi" w:hAnsiTheme="minorHAnsi" w:cstheme="minorHAnsi"/>
          <w:szCs w:val="24"/>
        </w:rPr>
      </w:pPr>
      <w:r>
        <w:rPr>
          <w:rFonts w:asciiTheme="minorHAnsi" w:hAnsiTheme="minorHAnsi" w:cstheme="minorHAnsi"/>
          <w:szCs w:val="24"/>
        </w:rPr>
        <w:t xml:space="preserve">Zmluva je vyhotovená a podpísaná v šiestich rovnopisoch, z ktorých po podpísaní </w:t>
      </w:r>
      <w:r>
        <w:rPr>
          <w:rFonts w:asciiTheme="minorHAnsi" w:hAnsiTheme="minorHAnsi" w:cstheme="minorHAnsi"/>
          <w:szCs w:val="24"/>
        </w:rPr>
        <w:lastRenderedPageBreak/>
        <w:t>obdrží Kupujúci štyri a Predávajúci dve vyhotovenia.</w:t>
      </w:r>
    </w:p>
    <w:p w:rsidR="0007724F" w:rsidRDefault="0007724F" w:rsidP="00781C95">
      <w:pPr>
        <w:pStyle w:val="CTL"/>
        <w:numPr>
          <w:ilvl w:val="0"/>
          <w:numId w:val="10"/>
        </w:numPr>
        <w:tabs>
          <w:tab w:val="left" w:pos="708"/>
        </w:tabs>
        <w:rPr>
          <w:rFonts w:asciiTheme="minorHAnsi" w:hAnsiTheme="minorHAnsi" w:cstheme="minorHAnsi"/>
          <w:szCs w:val="24"/>
        </w:rPr>
      </w:pPr>
      <w:r>
        <w:rPr>
          <w:rFonts w:asciiTheme="minorHAnsi" w:hAnsiTheme="minorHAnsi" w:cstheme="minorHAnsi"/>
          <w:szCs w:val="24"/>
        </w:rPr>
        <w:t>Práva a povinnosti zmluvných strán výslovne neupravené touto zmluvou sa riadia ustanoveniami Obchodného zákonníka a ostatných všeobecne záväzných právnych predpisov platných v Slovenskej republike. Prípadné spory a nedorozumenia, ktoré vzniknú zo zmluvy sa budú zmluvné strany snažiť riešiť predovšetkým formou dohody, ktorá musí mať písomnú formu a v prípade, že sa zmluvné strany nedohodnú, budú sa riadiť slovenským právnym poriadkom a všetky spory z tejto zmluvy budú riešené príslušnými slovenskými súdmi.</w:t>
      </w:r>
    </w:p>
    <w:p w:rsidR="0007724F" w:rsidRDefault="0007724F" w:rsidP="00781C95">
      <w:pPr>
        <w:numPr>
          <w:ilvl w:val="0"/>
          <w:numId w:val="10"/>
        </w:numPr>
        <w:spacing w:after="0"/>
        <w:jc w:val="both"/>
        <w:rPr>
          <w:rFonts w:asciiTheme="minorHAnsi" w:hAnsiTheme="minorHAnsi" w:cstheme="minorHAnsi"/>
          <w:sz w:val="24"/>
          <w:szCs w:val="24"/>
        </w:rPr>
      </w:pPr>
      <w:r>
        <w:rPr>
          <w:rFonts w:asciiTheme="minorHAnsi" w:hAnsiTheme="minorHAnsi" w:cstheme="minorHAnsi"/>
          <w:sz w:val="24"/>
          <w:szCs w:val="24"/>
        </w:rPr>
        <w:t>V prípade zmeny obchodného mena, názvu, sídla, právnej formy, štatutárnych orgánov alebo i spôsobu ich konania za zmluvnú stranu, bankového spojenia a čísla účtu,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w:t>
      </w:r>
    </w:p>
    <w:p w:rsidR="0007724F" w:rsidRDefault="0007724F" w:rsidP="002B36EE">
      <w:pPr>
        <w:spacing w:after="0"/>
        <w:ind w:left="720"/>
        <w:jc w:val="both"/>
        <w:rPr>
          <w:rFonts w:asciiTheme="minorHAnsi" w:hAnsiTheme="minorHAnsi" w:cstheme="minorHAnsi"/>
          <w:sz w:val="24"/>
          <w:szCs w:val="24"/>
        </w:rPr>
      </w:pPr>
    </w:p>
    <w:p w:rsidR="0007724F" w:rsidRDefault="0007724F" w:rsidP="00781C95">
      <w:pPr>
        <w:numPr>
          <w:ilvl w:val="0"/>
          <w:numId w:val="10"/>
        </w:numPr>
        <w:spacing w:after="0"/>
        <w:jc w:val="both"/>
        <w:rPr>
          <w:rFonts w:asciiTheme="minorHAnsi" w:hAnsiTheme="minorHAnsi" w:cstheme="minorHAnsi"/>
          <w:sz w:val="24"/>
          <w:szCs w:val="24"/>
        </w:rPr>
      </w:pPr>
      <w:r>
        <w:rPr>
          <w:rFonts w:asciiTheme="minorHAnsi" w:eastAsia="Times New Roman" w:hAnsiTheme="minorHAnsi" w:cstheme="minorHAnsi"/>
          <w:sz w:val="24"/>
          <w:szCs w:val="24"/>
          <w:lang w:eastAsia="sk-SK"/>
        </w:rPr>
        <w:t>V prípade, ak niektoré ustanovenie tejto Zmluvy je alebo sa stane neplatným alebo neúčinným, nedotýka sa to ostatných ustanovení tejto Zmluvy,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p>
    <w:p w:rsidR="0007724F" w:rsidRDefault="0007724F" w:rsidP="002B36EE">
      <w:pPr>
        <w:spacing w:after="0"/>
        <w:ind w:left="720"/>
        <w:jc w:val="both"/>
        <w:rPr>
          <w:rFonts w:asciiTheme="minorHAnsi" w:hAnsiTheme="minorHAnsi" w:cstheme="minorHAnsi"/>
          <w:sz w:val="24"/>
          <w:szCs w:val="24"/>
        </w:rPr>
      </w:pPr>
    </w:p>
    <w:p w:rsidR="0007724F" w:rsidRDefault="0007724F" w:rsidP="00781C95">
      <w:pPr>
        <w:pStyle w:val="CTL"/>
        <w:numPr>
          <w:ilvl w:val="0"/>
          <w:numId w:val="10"/>
        </w:numPr>
        <w:tabs>
          <w:tab w:val="left" w:pos="708"/>
        </w:tabs>
        <w:rPr>
          <w:rFonts w:asciiTheme="minorHAnsi" w:hAnsiTheme="minorHAnsi" w:cstheme="minorHAnsi"/>
          <w:szCs w:val="24"/>
        </w:rPr>
      </w:pPr>
      <w:r>
        <w:rPr>
          <w:rFonts w:asciiTheme="minorHAnsi" w:hAnsiTheme="minorHAnsi" w:cstheme="minorHAnsi"/>
          <w:szCs w:val="24"/>
        </w:rPr>
        <w:t>Zmluvné strany vyhlasujú, že sa so zmluvou oboznámili a s jej obsahom súhlasia, na znak čoho pripájajú svoje podpisy.</w:t>
      </w:r>
    </w:p>
    <w:p w:rsidR="0007724F" w:rsidRDefault="0007724F" w:rsidP="00781C95">
      <w:pPr>
        <w:pStyle w:val="CTL"/>
        <w:numPr>
          <w:ilvl w:val="0"/>
          <w:numId w:val="10"/>
        </w:numPr>
        <w:tabs>
          <w:tab w:val="left" w:pos="708"/>
        </w:tabs>
        <w:rPr>
          <w:rFonts w:asciiTheme="minorHAnsi" w:hAnsiTheme="minorHAnsi" w:cstheme="minorHAnsi"/>
          <w:szCs w:val="24"/>
        </w:rPr>
      </w:pPr>
      <w:r>
        <w:rPr>
          <w:rFonts w:asciiTheme="minorHAnsi" w:hAnsiTheme="minorHAnsi" w:cstheme="minorHAnsi"/>
          <w:szCs w:val="24"/>
        </w:rPr>
        <w:t>Práva a povinnosti z tejto zmluvy prechádzajú aj na právnych nástupcov zmluvných strán.</w:t>
      </w:r>
    </w:p>
    <w:p w:rsidR="0007724F" w:rsidRDefault="0007724F" w:rsidP="002B36EE">
      <w:pPr>
        <w:autoSpaceDE w:val="0"/>
        <w:autoSpaceDN w:val="0"/>
        <w:adjustRightInd w:val="0"/>
        <w:rPr>
          <w:rFonts w:asciiTheme="minorHAnsi" w:eastAsia="MS Mincho" w:hAnsiTheme="minorHAnsi" w:cstheme="minorHAnsi"/>
          <w:sz w:val="24"/>
          <w:szCs w:val="24"/>
        </w:rPr>
      </w:pPr>
    </w:p>
    <w:p w:rsidR="0007724F" w:rsidRDefault="0007724F" w:rsidP="002B36EE">
      <w:pPr>
        <w:pStyle w:val="CTL"/>
        <w:numPr>
          <w:ilvl w:val="0"/>
          <w:numId w:val="0"/>
        </w:numPr>
        <w:tabs>
          <w:tab w:val="center" w:pos="1985"/>
          <w:tab w:val="center" w:pos="6840"/>
        </w:tabs>
        <w:spacing w:after="0"/>
        <w:rPr>
          <w:rFonts w:asciiTheme="minorHAnsi" w:hAnsiTheme="minorHAnsi" w:cstheme="minorHAnsi"/>
          <w:szCs w:val="24"/>
        </w:rPr>
      </w:pPr>
      <w:r>
        <w:rPr>
          <w:rFonts w:asciiTheme="minorHAnsi" w:hAnsiTheme="minorHAnsi" w:cstheme="minorHAnsi"/>
          <w:szCs w:val="24"/>
        </w:rPr>
        <w:tab/>
        <w:t>za Predávajúceho</w:t>
      </w:r>
      <w:r>
        <w:rPr>
          <w:rFonts w:asciiTheme="minorHAnsi" w:hAnsiTheme="minorHAnsi" w:cstheme="minorHAnsi"/>
          <w:szCs w:val="24"/>
        </w:rPr>
        <w:tab/>
        <w:t xml:space="preserve">            za Kupujúceho</w:t>
      </w:r>
    </w:p>
    <w:p w:rsidR="0007724F" w:rsidRDefault="0007724F" w:rsidP="002B36EE">
      <w:pPr>
        <w:pStyle w:val="CTL"/>
        <w:numPr>
          <w:ilvl w:val="0"/>
          <w:numId w:val="0"/>
        </w:numPr>
        <w:tabs>
          <w:tab w:val="center" w:pos="1985"/>
          <w:tab w:val="center" w:pos="6840"/>
        </w:tabs>
        <w:spacing w:after="0"/>
        <w:rPr>
          <w:rFonts w:asciiTheme="minorHAnsi" w:hAnsiTheme="minorHAnsi" w:cstheme="minorHAnsi"/>
          <w:szCs w:val="24"/>
        </w:rPr>
      </w:pPr>
    </w:p>
    <w:p w:rsidR="0007724F" w:rsidRDefault="0007724F" w:rsidP="002B36EE">
      <w:pPr>
        <w:pStyle w:val="CTL"/>
        <w:numPr>
          <w:ilvl w:val="0"/>
          <w:numId w:val="0"/>
        </w:numPr>
        <w:tabs>
          <w:tab w:val="center" w:pos="1985"/>
          <w:tab w:val="center" w:pos="6840"/>
        </w:tabs>
        <w:spacing w:after="0"/>
        <w:rPr>
          <w:rFonts w:asciiTheme="minorHAnsi" w:hAnsiTheme="minorHAnsi" w:cstheme="minorHAnsi"/>
          <w:szCs w:val="24"/>
        </w:rPr>
      </w:pPr>
    </w:p>
    <w:p w:rsidR="0007724F" w:rsidRDefault="0007724F" w:rsidP="002B36EE">
      <w:pPr>
        <w:pStyle w:val="CTL"/>
        <w:numPr>
          <w:ilvl w:val="0"/>
          <w:numId w:val="0"/>
        </w:numPr>
        <w:tabs>
          <w:tab w:val="center" w:pos="1985"/>
          <w:tab w:val="center" w:pos="6840"/>
        </w:tabs>
        <w:spacing w:after="0"/>
        <w:rPr>
          <w:rFonts w:asciiTheme="minorHAnsi" w:hAnsiTheme="minorHAnsi" w:cstheme="minorHAnsi"/>
          <w:szCs w:val="24"/>
        </w:rPr>
      </w:pPr>
    </w:p>
    <w:p w:rsidR="0007724F" w:rsidRDefault="0007724F" w:rsidP="002B36EE">
      <w:pPr>
        <w:pStyle w:val="CTL"/>
        <w:numPr>
          <w:ilvl w:val="0"/>
          <w:numId w:val="0"/>
        </w:numPr>
        <w:tabs>
          <w:tab w:val="center" w:pos="1985"/>
          <w:tab w:val="center" w:pos="7088"/>
        </w:tabs>
        <w:rPr>
          <w:rFonts w:asciiTheme="minorHAnsi" w:hAnsiTheme="minorHAnsi" w:cstheme="minorHAnsi"/>
          <w:szCs w:val="24"/>
        </w:rPr>
      </w:pPr>
      <w:r>
        <w:rPr>
          <w:rFonts w:asciiTheme="minorHAnsi" w:hAnsiTheme="minorHAnsi" w:cstheme="minorHAnsi"/>
          <w:szCs w:val="24"/>
        </w:rPr>
        <w:tab/>
        <w:t>v.................... dňa .........</w:t>
      </w:r>
      <w:r>
        <w:rPr>
          <w:rFonts w:asciiTheme="minorHAnsi" w:hAnsiTheme="minorHAnsi" w:cstheme="minorHAnsi"/>
          <w:szCs w:val="24"/>
        </w:rPr>
        <w:tab/>
        <w:t xml:space="preserve">         v.................. dňa .........</w:t>
      </w:r>
    </w:p>
    <w:p w:rsidR="0007724F" w:rsidRDefault="0007724F" w:rsidP="002B36EE">
      <w:pPr>
        <w:pStyle w:val="CTL"/>
        <w:numPr>
          <w:ilvl w:val="0"/>
          <w:numId w:val="0"/>
        </w:numPr>
        <w:tabs>
          <w:tab w:val="center" w:pos="1985"/>
          <w:tab w:val="center" w:pos="6663"/>
        </w:tabs>
        <w:rPr>
          <w:rFonts w:asciiTheme="minorHAnsi" w:hAnsiTheme="minorHAnsi" w:cstheme="minorHAnsi"/>
          <w:szCs w:val="24"/>
        </w:rPr>
      </w:pPr>
    </w:p>
    <w:p w:rsidR="0007724F" w:rsidRDefault="0007724F" w:rsidP="002B36EE">
      <w:pPr>
        <w:pStyle w:val="CTL"/>
        <w:numPr>
          <w:ilvl w:val="0"/>
          <w:numId w:val="0"/>
        </w:numPr>
        <w:tabs>
          <w:tab w:val="left" w:pos="600"/>
          <w:tab w:val="left" w:leader="underscore" w:pos="3360"/>
          <w:tab w:val="left" w:pos="5520"/>
          <w:tab w:val="left" w:leader="underscore" w:pos="8160"/>
        </w:tabs>
        <w:rPr>
          <w:rFonts w:asciiTheme="minorHAnsi" w:hAnsiTheme="minorHAnsi" w:cstheme="minorHAnsi"/>
          <w:szCs w:val="24"/>
        </w:rPr>
      </w:pPr>
      <w:r>
        <w:rPr>
          <w:rFonts w:asciiTheme="minorHAnsi" w:hAnsiTheme="minorHAnsi" w:cstheme="minorHAnsi"/>
          <w:szCs w:val="24"/>
        </w:rPr>
        <w:tab/>
      </w:r>
      <w:r>
        <w:rPr>
          <w:rFonts w:asciiTheme="minorHAnsi" w:hAnsiTheme="minorHAnsi" w:cstheme="minorHAnsi"/>
          <w:szCs w:val="24"/>
        </w:rPr>
        <w:tab/>
        <w:t xml:space="preserve">                                                        __________________</w:t>
      </w:r>
      <w:r>
        <w:rPr>
          <w:rFonts w:asciiTheme="minorHAnsi" w:hAnsiTheme="minorHAnsi" w:cstheme="minorHAnsi"/>
          <w:szCs w:val="24"/>
        </w:rPr>
        <w:tab/>
      </w:r>
    </w:p>
    <w:p w:rsidR="0007724F" w:rsidRDefault="0007724F" w:rsidP="002B36EE">
      <w:pPr>
        <w:pStyle w:val="CTL"/>
        <w:numPr>
          <w:ilvl w:val="0"/>
          <w:numId w:val="0"/>
        </w:numPr>
        <w:tabs>
          <w:tab w:val="center" w:pos="1985"/>
          <w:tab w:val="center" w:pos="6840"/>
        </w:tabs>
        <w:spacing w:after="0"/>
        <w:rPr>
          <w:rFonts w:asciiTheme="minorHAnsi" w:hAnsiTheme="minorHAnsi" w:cstheme="minorHAnsi"/>
          <w:szCs w:val="24"/>
        </w:rPr>
      </w:pPr>
      <w:r>
        <w:rPr>
          <w:rFonts w:asciiTheme="minorHAnsi" w:hAnsiTheme="minorHAnsi" w:cstheme="minorHAnsi"/>
          <w:bCs/>
          <w:noProof/>
          <w:kern w:val="28"/>
          <w:szCs w:val="24"/>
          <w:lang w:eastAsia="sk-SK"/>
        </w:rPr>
        <w:t>Prílohy zmluvy:</w:t>
      </w:r>
    </w:p>
    <w:p w:rsidR="0007724F" w:rsidRDefault="0007724F" w:rsidP="002B36EE">
      <w:pPr>
        <w:pStyle w:val="CTL"/>
        <w:numPr>
          <w:ilvl w:val="0"/>
          <w:numId w:val="0"/>
        </w:numPr>
        <w:tabs>
          <w:tab w:val="left" w:pos="708"/>
        </w:tabs>
        <w:spacing w:after="0" w:line="360" w:lineRule="auto"/>
        <w:jc w:val="left"/>
        <w:rPr>
          <w:rFonts w:asciiTheme="minorHAnsi" w:hAnsiTheme="minorHAnsi" w:cstheme="minorHAnsi"/>
          <w:szCs w:val="24"/>
        </w:rPr>
      </w:pPr>
      <w:r>
        <w:rPr>
          <w:rFonts w:asciiTheme="minorHAnsi" w:hAnsiTheme="minorHAnsi" w:cstheme="minorHAnsi"/>
          <w:szCs w:val="24"/>
        </w:rPr>
        <w:t xml:space="preserve">Príloha č. 1 – technická a cenová špecifikácia predmetu Zmluvy </w:t>
      </w:r>
    </w:p>
    <w:p w:rsidR="0007724F" w:rsidRDefault="0007724F" w:rsidP="002B36EE">
      <w:pPr>
        <w:pStyle w:val="CTL"/>
        <w:numPr>
          <w:ilvl w:val="0"/>
          <w:numId w:val="0"/>
        </w:numPr>
        <w:tabs>
          <w:tab w:val="left" w:pos="708"/>
        </w:tabs>
        <w:spacing w:after="0" w:line="360" w:lineRule="auto"/>
        <w:jc w:val="left"/>
        <w:rPr>
          <w:rFonts w:asciiTheme="minorHAnsi" w:hAnsiTheme="minorHAnsi" w:cstheme="minorHAnsi"/>
          <w:szCs w:val="24"/>
        </w:rPr>
      </w:pPr>
      <w:r>
        <w:rPr>
          <w:rFonts w:asciiTheme="minorHAnsi" w:hAnsiTheme="minorHAnsi" w:cstheme="minorHAnsi"/>
          <w:szCs w:val="24"/>
        </w:rPr>
        <w:t>Príloha č. 2 - zoznam a kontaktné údaje servisných technikov predmetu Zmluvy</w:t>
      </w:r>
    </w:p>
    <w:p w:rsidR="0007724F" w:rsidRDefault="0007724F" w:rsidP="002B36EE">
      <w:pPr>
        <w:pStyle w:val="CTL"/>
        <w:numPr>
          <w:ilvl w:val="0"/>
          <w:numId w:val="0"/>
        </w:numPr>
        <w:tabs>
          <w:tab w:val="left" w:pos="708"/>
        </w:tabs>
        <w:spacing w:after="0" w:line="360" w:lineRule="auto"/>
        <w:ind w:left="567" w:hanging="567"/>
        <w:jc w:val="left"/>
        <w:rPr>
          <w:rFonts w:asciiTheme="minorHAnsi" w:hAnsiTheme="minorHAnsi" w:cstheme="minorHAnsi"/>
          <w:szCs w:val="24"/>
        </w:rPr>
      </w:pPr>
      <w:r>
        <w:rPr>
          <w:rFonts w:asciiTheme="minorHAnsi" w:hAnsiTheme="minorHAnsi" w:cstheme="minorHAnsi"/>
          <w:szCs w:val="24"/>
        </w:rPr>
        <w:t>Príloha č. 3 - zoznam subdodávateľov</w:t>
      </w:r>
    </w:p>
    <w:p w:rsidR="0007724F" w:rsidRDefault="0007724F" w:rsidP="002B36EE">
      <w:pPr>
        <w:pStyle w:val="CTL"/>
        <w:numPr>
          <w:ilvl w:val="0"/>
          <w:numId w:val="0"/>
        </w:numPr>
        <w:tabs>
          <w:tab w:val="left" w:pos="708"/>
        </w:tabs>
        <w:spacing w:after="0" w:line="360" w:lineRule="auto"/>
        <w:jc w:val="left"/>
        <w:rPr>
          <w:rFonts w:asciiTheme="minorHAnsi" w:hAnsiTheme="minorHAnsi" w:cstheme="minorHAnsi"/>
          <w:szCs w:val="24"/>
        </w:rPr>
      </w:pPr>
    </w:p>
    <w:p w:rsidR="0007724F" w:rsidRDefault="0007724F" w:rsidP="002B36EE">
      <w:pPr>
        <w:spacing w:after="160" w:line="360" w:lineRule="auto"/>
        <w:rPr>
          <w:rFonts w:asciiTheme="minorHAnsi" w:eastAsiaTheme="majorEastAsia" w:hAnsiTheme="minorHAnsi" w:cstheme="minorHAnsi"/>
          <w:color w:val="2E74B5" w:themeColor="accent1" w:themeShade="BF"/>
          <w:sz w:val="24"/>
          <w:szCs w:val="24"/>
        </w:rPr>
      </w:pPr>
      <w:r>
        <w:rPr>
          <w:rFonts w:asciiTheme="minorHAnsi" w:hAnsiTheme="minorHAnsi" w:cstheme="minorHAnsi"/>
          <w:sz w:val="24"/>
          <w:szCs w:val="24"/>
        </w:rPr>
        <w:br w:type="page"/>
      </w:r>
    </w:p>
    <w:p w:rsidR="0007724F" w:rsidRDefault="0007724F" w:rsidP="002B36EE">
      <w:pPr>
        <w:pStyle w:val="Nadpis1"/>
      </w:pPr>
      <w:r>
        <w:lastRenderedPageBreak/>
        <w:t xml:space="preserve">E. Prílohy </w:t>
      </w:r>
    </w:p>
    <w:p w:rsidR="0007724F" w:rsidRDefault="0007724F" w:rsidP="002B36EE">
      <w:pPr>
        <w:rPr>
          <w:rFonts w:asciiTheme="minorHAnsi" w:hAnsiTheme="minorHAnsi" w:cstheme="minorHAnsi"/>
          <w:sz w:val="24"/>
          <w:szCs w:val="24"/>
        </w:rPr>
      </w:pPr>
    </w:p>
    <w:p w:rsidR="0007724F" w:rsidRDefault="0007724F" w:rsidP="002B36EE">
      <w:pPr>
        <w:rPr>
          <w:rFonts w:asciiTheme="minorHAnsi" w:hAnsiTheme="minorHAnsi" w:cstheme="minorHAnsi"/>
          <w:sz w:val="24"/>
          <w:szCs w:val="24"/>
        </w:rPr>
      </w:pPr>
      <w:r>
        <w:rPr>
          <w:rFonts w:asciiTheme="minorHAnsi" w:hAnsiTheme="minorHAnsi" w:cstheme="minorHAnsi"/>
          <w:sz w:val="24"/>
          <w:szCs w:val="24"/>
        </w:rPr>
        <w:t>E.1 – Identifikačné údaje uchádzača - formulár</w:t>
      </w:r>
    </w:p>
    <w:p w:rsidR="0007724F" w:rsidRDefault="0007724F" w:rsidP="002B36EE">
      <w:pPr>
        <w:rPr>
          <w:rFonts w:asciiTheme="minorHAnsi" w:hAnsiTheme="minorHAnsi" w:cstheme="minorHAnsi"/>
          <w:sz w:val="24"/>
          <w:szCs w:val="24"/>
        </w:rPr>
      </w:pPr>
      <w:r>
        <w:rPr>
          <w:rFonts w:asciiTheme="minorHAnsi" w:hAnsiTheme="minorHAnsi" w:cstheme="minorHAnsi"/>
          <w:sz w:val="24"/>
          <w:szCs w:val="24"/>
        </w:rPr>
        <w:t>E.2 – Etický kódex uchádzača</w:t>
      </w:r>
    </w:p>
    <w:p w:rsidR="0007724F" w:rsidRDefault="0007724F" w:rsidP="002B36EE">
      <w:pPr>
        <w:rPr>
          <w:rFonts w:asciiTheme="minorHAnsi" w:hAnsiTheme="minorHAnsi" w:cstheme="minorHAnsi"/>
          <w:sz w:val="24"/>
          <w:szCs w:val="24"/>
        </w:rPr>
      </w:pPr>
      <w:r>
        <w:rPr>
          <w:rFonts w:asciiTheme="minorHAnsi" w:hAnsiTheme="minorHAnsi" w:cstheme="minorHAnsi"/>
          <w:sz w:val="24"/>
          <w:szCs w:val="24"/>
        </w:rPr>
        <w:t>E.3 – Návrh na plnenie kritérií - formulár</w:t>
      </w:r>
    </w:p>
    <w:p w:rsidR="0007724F" w:rsidRDefault="0007724F" w:rsidP="002B36EE">
      <w:pPr>
        <w:rPr>
          <w:rFonts w:asciiTheme="minorHAnsi" w:hAnsiTheme="minorHAnsi" w:cstheme="minorHAnsi"/>
          <w:sz w:val="24"/>
          <w:szCs w:val="24"/>
        </w:rPr>
      </w:pPr>
      <w:r>
        <w:rPr>
          <w:rFonts w:asciiTheme="minorHAnsi" w:hAnsiTheme="minorHAnsi" w:cstheme="minorHAnsi"/>
          <w:sz w:val="24"/>
          <w:szCs w:val="24"/>
        </w:rPr>
        <w:t>E.4 – Informácie o subdodávateľoch – formulár</w:t>
      </w:r>
    </w:p>
    <w:p w:rsidR="0007724F" w:rsidRDefault="0007724F" w:rsidP="002B36EE">
      <w:pPr>
        <w:rPr>
          <w:rFonts w:asciiTheme="minorHAnsi" w:hAnsiTheme="minorHAnsi" w:cstheme="minorHAnsi"/>
          <w:sz w:val="24"/>
          <w:szCs w:val="24"/>
        </w:rPr>
      </w:pPr>
      <w:r>
        <w:rPr>
          <w:rFonts w:asciiTheme="minorHAnsi" w:hAnsiTheme="minorHAnsi" w:cstheme="minorHAnsi"/>
          <w:sz w:val="24"/>
          <w:szCs w:val="24"/>
        </w:rPr>
        <w:t>E.5 – Jednotný európsky dokument – formulár</w:t>
      </w:r>
    </w:p>
    <w:p w:rsidR="0007724F" w:rsidRDefault="0007724F" w:rsidP="002B36EE">
      <w:pPr>
        <w:rPr>
          <w:rFonts w:asciiTheme="minorHAnsi" w:hAnsiTheme="minorHAnsi" w:cstheme="minorHAnsi"/>
          <w:sz w:val="24"/>
          <w:szCs w:val="24"/>
        </w:rPr>
      </w:pPr>
      <w:r>
        <w:rPr>
          <w:rFonts w:asciiTheme="minorHAnsi" w:hAnsiTheme="minorHAnsi" w:cstheme="minorHAnsi"/>
          <w:sz w:val="24"/>
          <w:szCs w:val="24"/>
        </w:rPr>
        <w:t>E.6 – Príručka na vyplnenie jednotného európskeho dokumentu</w:t>
      </w:r>
    </w:p>
    <w:p w:rsidR="0007724F" w:rsidRDefault="0007724F" w:rsidP="002B36EE">
      <w:pPr>
        <w:spacing w:after="0"/>
        <w:rPr>
          <w:rFonts w:asciiTheme="minorHAnsi" w:hAnsiTheme="minorHAnsi" w:cstheme="minorHAnsi"/>
          <w:sz w:val="24"/>
          <w:szCs w:val="24"/>
        </w:rPr>
        <w:sectPr w:rsidR="0007724F">
          <w:pgSz w:w="11906" w:h="16838"/>
          <w:pgMar w:top="1417" w:right="1417" w:bottom="1417" w:left="1417" w:header="708" w:footer="708" w:gutter="0"/>
          <w:pgNumType w:start="1"/>
          <w:cols w:space="708"/>
        </w:sectPr>
      </w:pPr>
    </w:p>
    <w:p w:rsidR="0007724F" w:rsidRDefault="0007724F" w:rsidP="002B36EE">
      <w:pPr>
        <w:rPr>
          <w:rFonts w:asciiTheme="minorHAnsi" w:hAnsiTheme="minorHAnsi" w:cstheme="minorHAnsi"/>
          <w:sz w:val="24"/>
          <w:szCs w:val="24"/>
        </w:rPr>
      </w:pPr>
    </w:p>
    <w:p w:rsidR="0007724F" w:rsidRDefault="0007724F" w:rsidP="006C49DC">
      <w:pPr>
        <w:sectPr w:rsidR="0007724F" w:rsidSect="006E4904">
          <w:footerReference w:type="default" r:id="rId8"/>
          <w:type w:val="continuous"/>
          <w:pgSz w:w="11906" w:h="16838"/>
          <w:pgMar w:top="1417" w:right="1417" w:bottom="1417" w:left="1417" w:header="708" w:footer="708" w:gutter="0"/>
          <w:cols w:space="708"/>
          <w:docGrid w:linePitch="360"/>
        </w:sectPr>
      </w:pPr>
    </w:p>
    <w:p w:rsidR="0007724F" w:rsidRDefault="0007724F" w:rsidP="006C49DC"/>
    <w:sectPr w:rsidR="0007724F" w:rsidSect="0007724F">
      <w:footerReference w:type="default" r:id="rId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850" w:rsidRDefault="00BE2850" w:rsidP="00106A6E">
      <w:pPr>
        <w:spacing w:after="0"/>
      </w:pPr>
      <w:r>
        <w:separator/>
      </w:r>
    </w:p>
  </w:endnote>
  <w:endnote w:type="continuationSeparator" w:id="0">
    <w:p w:rsidR="00BE2850" w:rsidRDefault="00BE2850" w:rsidP="00106A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2248906"/>
      <w:docPartObj>
        <w:docPartGallery w:val="Page Numbers (Bottom of Page)"/>
        <w:docPartUnique/>
      </w:docPartObj>
    </w:sdtPr>
    <w:sdtEndPr/>
    <w:sdtContent>
      <w:p w:rsidR="0007724F" w:rsidRDefault="0007724F">
        <w:pPr>
          <w:pStyle w:val="Pta"/>
          <w:jc w:val="right"/>
        </w:pPr>
      </w:p>
      <w:p w:rsidR="0007724F" w:rsidRDefault="0007724F" w:rsidP="00D5397B">
        <w:pPr>
          <w:pStyle w:val="Pta"/>
        </w:pPr>
        <w:r>
          <w:rPr>
            <w:noProof/>
          </w:rPr>
          <w:t>AUR000130</w:t>
        </w:r>
        <w:r>
          <w:t xml:space="preserve"> </w:t>
        </w:r>
        <w:r>
          <w:tab/>
        </w:r>
        <w:r>
          <w:tab/>
          <w:t xml:space="preserve">Str. </w:t>
        </w:r>
        <w:r>
          <w:fldChar w:fldCharType="begin"/>
        </w:r>
        <w:r>
          <w:instrText>PAGE   \* MERGEFORMAT</w:instrText>
        </w:r>
        <w:r>
          <w:fldChar w:fldCharType="separate"/>
        </w:r>
        <w:r>
          <w:rPr>
            <w:noProof/>
          </w:rPr>
          <w:t>1</w:t>
        </w:r>
        <w:r>
          <w:fldChar w:fldCharType="end"/>
        </w:r>
      </w:p>
    </w:sdtContent>
  </w:sdt>
  <w:p w:rsidR="0007724F" w:rsidRDefault="0007724F" w:rsidP="00106A6E">
    <w:pPr>
      <w:pStyle w:val="Pt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49346612"/>
      <w:docPartObj>
        <w:docPartGallery w:val="Page Numbers (Bottom of Page)"/>
        <w:docPartUnique/>
      </w:docPartObj>
    </w:sdtPr>
    <w:sdtEndPr/>
    <w:sdtContent>
      <w:p w:rsidR="00CF19D2" w:rsidRDefault="00CF19D2">
        <w:pPr>
          <w:pStyle w:val="Pta"/>
          <w:jc w:val="right"/>
        </w:pPr>
      </w:p>
      <w:p w:rsidR="00CF19D2" w:rsidRDefault="00CF19D2" w:rsidP="00D5397B">
        <w:pPr>
          <w:pStyle w:val="Pta"/>
        </w:pPr>
        <w:r>
          <w:rPr>
            <w:noProof/>
          </w:rPr>
          <w:t>AUR000130</w:t>
        </w:r>
        <w:r>
          <w:t xml:space="preserve"> </w:t>
        </w:r>
        <w:r>
          <w:tab/>
        </w:r>
        <w:r>
          <w:tab/>
          <w:t xml:space="preserve">Str. </w:t>
        </w:r>
        <w:r>
          <w:fldChar w:fldCharType="begin"/>
        </w:r>
        <w:r>
          <w:instrText>PAGE   \* MERGEFORMAT</w:instrText>
        </w:r>
        <w:r>
          <w:fldChar w:fldCharType="separate"/>
        </w:r>
        <w:r w:rsidR="0007724F">
          <w:rPr>
            <w:noProof/>
          </w:rPr>
          <w:t>1</w:t>
        </w:r>
        <w:r>
          <w:fldChar w:fldCharType="end"/>
        </w:r>
      </w:p>
    </w:sdtContent>
  </w:sdt>
  <w:p w:rsidR="00CF19D2" w:rsidRDefault="00CF19D2" w:rsidP="00106A6E">
    <w:pPr>
      <w:pStyle w:val="Pt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850" w:rsidRDefault="00BE2850" w:rsidP="00106A6E">
      <w:pPr>
        <w:spacing w:after="0"/>
      </w:pPr>
      <w:r>
        <w:separator/>
      </w:r>
    </w:p>
  </w:footnote>
  <w:footnote w:type="continuationSeparator" w:id="0">
    <w:p w:rsidR="00BE2850" w:rsidRDefault="00BE2850" w:rsidP="00106A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125622C4"/>
    <w:multiLevelType w:val="hybridMultilevel"/>
    <w:tmpl w:val="0592F768"/>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 w15:restartNumberingAfterBreak="1">
    <w:nsid w:val="14071327"/>
    <w:multiLevelType w:val="hybridMultilevel"/>
    <w:tmpl w:val="6B422C4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1">
    <w:nsid w:val="14177936"/>
    <w:multiLevelType w:val="hybridMultilevel"/>
    <w:tmpl w:val="C96E076A"/>
    <w:lvl w:ilvl="0" w:tplc="0514374C">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 w15:restartNumberingAfterBreak="1">
    <w:nsid w:val="204D5892"/>
    <w:multiLevelType w:val="hybridMultilevel"/>
    <w:tmpl w:val="3E663862"/>
    <w:name w:val="WW8Num42222222"/>
    <w:lvl w:ilvl="0" w:tplc="EE062464">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1">
    <w:nsid w:val="24906C15"/>
    <w:multiLevelType w:val="hybridMultilevel"/>
    <w:tmpl w:val="3B023D74"/>
    <w:lvl w:ilvl="0" w:tplc="041B0017">
      <w:start w:val="1"/>
      <w:numFmt w:val="lowerLetter"/>
      <w:lvlText w:val="%1)"/>
      <w:lvlJc w:val="left"/>
      <w:pPr>
        <w:tabs>
          <w:tab w:val="num" w:pos="644"/>
        </w:tabs>
        <w:ind w:left="644" w:hanging="360"/>
      </w:pPr>
    </w:lvl>
    <w:lvl w:ilvl="1" w:tplc="041B0019" w:tentative="1">
      <w:start w:val="1"/>
      <w:numFmt w:val="lowerLetter"/>
      <w:lvlText w:val="%2."/>
      <w:lvlJc w:val="left"/>
      <w:pPr>
        <w:tabs>
          <w:tab w:val="num" w:pos="3335"/>
        </w:tabs>
        <w:ind w:left="3335" w:hanging="360"/>
      </w:pPr>
    </w:lvl>
    <w:lvl w:ilvl="2" w:tplc="041B001B" w:tentative="1">
      <w:start w:val="1"/>
      <w:numFmt w:val="lowerRoman"/>
      <w:lvlText w:val="%3."/>
      <w:lvlJc w:val="right"/>
      <w:pPr>
        <w:tabs>
          <w:tab w:val="num" w:pos="4055"/>
        </w:tabs>
        <w:ind w:left="4055" w:hanging="180"/>
      </w:pPr>
    </w:lvl>
    <w:lvl w:ilvl="3" w:tplc="041B000F" w:tentative="1">
      <w:start w:val="1"/>
      <w:numFmt w:val="decimal"/>
      <w:lvlText w:val="%4."/>
      <w:lvlJc w:val="left"/>
      <w:pPr>
        <w:tabs>
          <w:tab w:val="num" w:pos="4775"/>
        </w:tabs>
        <w:ind w:left="4775" w:hanging="360"/>
      </w:pPr>
    </w:lvl>
    <w:lvl w:ilvl="4" w:tplc="041B0019" w:tentative="1">
      <w:start w:val="1"/>
      <w:numFmt w:val="lowerLetter"/>
      <w:lvlText w:val="%5."/>
      <w:lvlJc w:val="left"/>
      <w:pPr>
        <w:tabs>
          <w:tab w:val="num" w:pos="5495"/>
        </w:tabs>
        <w:ind w:left="5495" w:hanging="360"/>
      </w:pPr>
    </w:lvl>
    <w:lvl w:ilvl="5" w:tplc="041B001B" w:tentative="1">
      <w:start w:val="1"/>
      <w:numFmt w:val="lowerRoman"/>
      <w:lvlText w:val="%6."/>
      <w:lvlJc w:val="right"/>
      <w:pPr>
        <w:tabs>
          <w:tab w:val="num" w:pos="6215"/>
        </w:tabs>
        <w:ind w:left="6215" w:hanging="180"/>
      </w:pPr>
    </w:lvl>
    <w:lvl w:ilvl="6" w:tplc="041B000F" w:tentative="1">
      <w:start w:val="1"/>
      <w:numFmt w:val="decimal"/>
      <w:lvlText w:val="%7."/>
      <w:lvlJc w:val="left"/>
      <w:pPr>
        <w:tabs>
          <w:tab w:val="num" w:pos="6935"/>
        </w:tabs>
        <w:ind w:left="6935" w:hanging="360"/>
      </w:pPr>
    </w:lvl>
    <w:lvl w:ilvl="7" w:tplc="041B0019" w:tentative="1">
      <w:start w:val="1"/>
      <w:numFmt w:val="lowerLetter"/>
      <w:lvlText w:val="%8."/>
      <w:lvlJc w:val="left"/>
      <w:pPr>
        <w:tabs>
          <w:tab w:val="num" w:pos="7655"/>
        </w:tabs>
        <w:ind w:left="7655" w:hanging="360"/>
      </w:pPr>
    </w:lvl>
    <w:lvl w:ilvl="8" w:tplc="041B001B" w:tentative="1">
      <w:start w:val="1"/>
      <w:numFmt w:val="lowerRoman"/>
      <w:lvlText w:val="%9."/>
      <w:lvlJc w:val="right"/>
      <w:pPr>
        <w:tabs>
          <w:tab w:val="num" w:pos="8375"/>
        </w:tabs>
        <w:ind w:left="8375" w:hanging="180"/>
      </w:pPr>
    </w:lvl>
  </w:abstractNum>
  <w:abstractNum w:abstractNumId="5" w15:restartNumberingAfterBreak="1">
    <w:nsid w:val="2BF05C87"/>
    <w:multiLevelType w:val="hybridMultilevel"/>
    <w:tmpl w:val="741A83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1">
    <w:nsid w:val="3B7B2B09"/>
    <w:multiLevelType w:val="hybridMultilevel"/>
    <w:tmpl w:val="CE84283E"/>
    <w:lvl w:ilvl="0" w:tplc="1D94325A">
      <w:start w:val="2"/>
      <w:numFmt w:val="lowerLetter"/>
      <w:lvlText w:val="%1)"/>
      <w:lvlJc w:val="left"/>
      <w:pPr>
        <w:tabs>
          <w:tab w:val="num" w:pos="1080"/>
        </w:tabs>
        <w:ind w:left="1080" w:hanging="360"/>
      </w:pPr>
      <w:rPr>
        <w:rFonts w:ascii="Times New Roman" w:eastAsia="Times New Roman" w:hAnsi="Times New Roman" w:cs="Times New Roman"/>
        <w:b w:val="0"/>
        <w:color w:val="auto"/>
      </w:rPr>
    </w:lvl>
    <w:lvl w:ilvl="1" w:tplc="041B0003">
      <w:start w:val="1"/>
      <w:numFmt w:val="bullet"/>
      <w:lvlText w:val="o"/>
      <w:lvlJc w:val="left"/>
      <w:pPr>
        <w:tabs>
          <w:tab w:val="num" w:pos="1800"/>
        </w:tabs>
        <w:ind w:left="1800" w:hanging="360"/>
      </w:pPr>
      <w:rPr>
        <w:rFonts w:ascii="Courier New" w:hAnsi="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3EAF12F4"/>
    <w:multiLevelType w:val="hybridMultilevel"/>
    <w:tmpl w:val="F834A7C0"/>
    <w:lvl w:ilvl="0" w:tplc="05D0357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1">
    <w:nsid w:val="3F1B4278"/>
    <w:multiLevelType w:val="hybridMultilevel"/>
    <w:tmpl w:val="602CED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1">
    <w:nsid w:val="3FBC4DC2"/>
    <w:multiLevelType w:val="hybridMultilevel"/>
    <w:tmpl w:val="E5F20E1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1">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1">
    <w:nsid w:val="402B69CA"/>
    <w:multiLevelType w:val="hybridMultilevel"/>
    <w:tmpl w:val="2FFAF0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41F34E52"/>
    <w:multiLevelType w:val="hybridMultilevel"/>
    <w:tmpl w:val="A07C3824"/>
    <w:lvl w:ilvl="0" w:tplc="0409000F">
      <w:start w:val="1"/>
      <w:numFmt w:val="decimal"/>
      <w:lvlText w:val="%1."/>
      <w:lvlJc w:val="left"/>
      <w:pPr>
        <w:tabs>
          <w:tab w:val="num" w:pos="720"/>
        </w:tabs>
        <w:ind w:left="720" w:hanging="360"/>
      </w:pPr>
      <w:rPr>
        <w:rFonts w:cs="Times New Roman"/>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3" w15:restartNumberingAfterBreak="1">
    <w:nsid w:val="4256213F"/>
    <w:multiLevelType w:val="hybridMultilevel"/>
    <w:tmpl w:val="61AA4EE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1">
    <w:nsid w:val="42B54979"/>
    <w:multiLevelType w:val="hybridMultilevel"/>
    <w:tmpl w:val="F9A24A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1">
    <w:nsid w:val="5FD12520"/>
    <w:multiLevelType w:val="hybridMultilevel"/>
    <w:tmpl w:val="FD460D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659B30BC"/>
    <w:multiLevelType w:val="hybridMultilevel"/>
    <w:tmpl w:val="6638FE5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1">
    <w:nsid w:val="67D77B6E"/>
    <w:multiLevelType w:val="hybridMultilevel"/>
    <w:tmpl w:val="BEFC5B16"/>
    <w:lvl w:ilvl="0" w:tplc="04050019">
      <w:start w:val="1"/>
      <w:numFmt w:val="lowerLetter"/>
      <w:lvlText w:val="%1."/>
      <w:lvlJc w:val="left"/>
      <w:pPr>
        <w:ind w:left="720" w:hanging="360"/>
      </w:pPr>
    </w:lvl>
    <w:lvl w:ilvl="1" w:tplc="F7BCAD9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6898639D"/>
    <w:multiLevelType w:val="hybridMultilevel"/>
    <w:tmpl w:val="BD5C0C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1">
    <w:nsid w:val="6B526655"/>
    <w:multiLevelType w:val="hybridMultilevel"/>
    <w:tmpl w:val="F716C394"/>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1">
    <w:nsid w:val="6D0233D8"/>
    <w:multiLevelType w:val="hybridMultilevel"/>
    <w:tmpl w:val="58D07AEE"/>
    <w:lvl w:ilvl="0" w:tplc="051C6FA4">
      <w:numFmt w:val="bullet"/>
      <w:lvlText w:val="-"/>
      <w:lvlJc w:val="left"/>
      <w:pPr>
        <w:ind w:left="720" w:hanging="360"/>
      </w:pPr>
      <w:rPr>
        <w:rFonts w:ascii="Times New Roman" w:eastAsia="Times New Roman" w:hAnsi="Times New Roman"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1">
    <w:nsid w:val="6D3A125B"/>
    <w:multiLevelType w:val="hybridMultilevel"/>
    <w:tmpl w:val="12EADE12"/>
    <w:lvl w:ilvl="0" w:tplc="041B000F">
      <w:start w:val="1"/>
      <w:numFmt w:val="decimal"/>
      <w:pStyle w:val="slovanzoznam2"/>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1">
    <w:nsid w:val="771A7DD3"/>
    <w:multiLevelType w:val="hybridMultilevel"/>
    <w:tmpl w:val="AF14FE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1">
    <w:nsid w:val="77780A62"/>
    <w:multiLevelType w:val="hybridMultilevel"/>
    <w:tmpl w:val="24E24B3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1">
    <w:nsid w:val="7FE707F3"/>
    <w:multiLevelType w:val="hybridMultilevel"/>
    <w:tmpl w:val="4086D0F8"/>
    <w:lvl w:ilvl="0" w:tplc="04050017">
      <w:start w:val="1"/>
      <w:numFmt w:val="lowerLetter"/>
      <w:lvlText w:val="%1)"/>
      <w:lvlJc w:val="left"/>
      <w:pPr>
        <w:tabs>
          <w:tab w:val="num" w:pos="1134"/>
        </w:tabs>
        <w:ind w:left="1134" w:hanging="567"/>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num w:numId="1">
    <w:abstractNumId w:val="8"/>
  </w:num>
  <w:num w:numId="2">
    <w:abstractNumId w:val="22"/>
  </w:num>
  <w:num w:numId="3">
    <w:abstractNumId w:val="17"/>
  </w:num>
  <w:num w:numId="4">
    <w:abstractNumId w:val="23"/>
  </w:num>
  <w:num w:numId="5">
    <w:abstractNumId w:val="11"/>
  </w:num>
  <w:num w:numId="6">
    <w:abstractNumId w:val="10"/>
  </w:num>
  <w:num w:numId="7">
    <w:abstractNumId w:val="7"/>
  </w:num>
  <w:num w:numId="8">
    <w:abstractNumId w:val="21"/>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2"/>
    </w:lvlOverride>
    <w:lvlOverride w:ilvl="1"/>
    <w:lvlOverride w:ilvl="2"/>
    <w:lvlOverride w:ilvl="3"/>
    <w:lvlOverride w:ilvl="4"/>
    <w:lvlOverride w:ilvl="5"/>
    <w:lvlOverride w:ilvl="6"/>
    <w:lvlOverride w:ilvl="7"/>
    <w:lvlOverride w:ilv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F48"/>
    <w:rsid w:val="00000D24"/>
    <w:rsid w:val="0002125A"/>
    <w:rsid w:val="00025FC2"/>
    <w:rsid w:val="00034591"/>
    <w:rsid w:val="00040F30"/>
    <w:rsid w:val="0005222B"/>
    <w:rsid w:val="00055720"/>
    <w:rsid w:val="00064A01"/>
    <w:rsid w:val="00066F74"/>
    <w:rsid w:val="0007724F"/>
    <w:rsid w:val="00080300"/>
    <w:rsid w:val="00091810"/>
    <w:rsid w:val="000A40D1"/>
    <w:rsid w:val="000B3163"/>
    <w:rsid w:val="000C1802"/>
    <w:rsid w:val="000C4920"/>
    <w:rsid w:val="000D70AF"/>
    <w:rsid w:val="000F509A"/>
    <w:rsid w:val="000F6669"/>
    <w:rsid w:val="001041B2"/>
    <w:rsid w:val="0010469D"/>
    <w:rsid w:val="00106A6E"/>
    <w:rsid w:val="001337B3"/>
    <w:rsid w:val="00136E02"/>
    <w:rsid w:val="001477D3"/>
    <w:rsid w:val="0015290E"/>
    <w:rsid w:val="0015296B"/>
    <w:rsid w:val="00153A3B"/>
    <w:rsid w:val="00157D28"/>
    <w:rsid w:val="001621E2"/>
    <w:rsid w:val="00165CF8"/>
    <w:rsid w:val="00177964"/>
    <w:rsid w:val="0018064E"/>
    <w:rsid w:val="0018280D"/>
    <w:rsid w:val="001830A8"/>
    <w:rsid w:val="001A5847"/>
    <w:rsid w:val="001A77AD"/>
    <w:rsid w:val="001B6F84"/>
    <w:rsid w:val="001C1DB4"/>
    <w:rsid w:val="001C4EC5"/>
    <w:rsid w:val="001C6C9C"/>
    <w:rsid w:val="001E244C"/>
    <w:rsid w:val="001E5000"/>
    <w:rsid w:val="001F0747"/>
    <w:rsid w:val="001F0955"/>
    <w:rsid w:val="0020190E"/>
    <w:rsid w:val="00205F80"/>
    <w:rsid w:val="00227E40"/>
    <w:rsid w:val="00234308"/>
    <w:rsid w:val="002416A0"/>
    <w:rsid w:val="00246743"/>
    <w:rsid w:val="0024705F"/>
    <w:rsid w:val="00250E1B"/>
    <w:rsid w:val="00277881"/>
    <w:rsid w:val="00281321"/>
    <w:rsid w:val="002A1157"/>
    <w:rsid w:val="002A3E62"/>
    <w:rsid w:val="002A6047"/>
    <w:rsid w:val="002A7572"/>
    <w:rsid w:val="002A7618"/>
    <w:rsid w:val="002B36EE"/>
    <w:rsid w:val="002B6D81"/>
    <w:rsid w:val="002B7139"/>
    <w:rsid w:val="002C3E73"/>
    <w:rsid w:val="002D64CF"/>
    <w:rsid w:val="002E408E"/>
    <w:rsid w:val="002F2160"/>
    <w:rsid w:val="002F4F7A"/>
    <w:rsid w:val="00301B5D"/>
    <w:rsid w:val="00311C96"/>
    <w:rsid w:val="003159B7"/>
    <w:rsid w:val="00321D82"/>
    <w:rsid w:val="00322AC0"/>
    <w:rsid w:val="003243A4"/>
    <w:rsid w:val="0032495D"/>
    <w:rsid w:val="00324EDD"/>
    <w:rsid w:val="00331DDD"/>
    <w:rsid w:val="003363B1"/>
    <w:rsid w:val="0034560C"/>
    <w:rsid w:val="00350D0D"/>
    <w:rsid w:val="00354841"/>
    <w:rsid w:val="0035493F"/>
    <w:rsid w:val="00357A58"/>
    <w:rsid w:val="00361CC0"/>
    <w:rsid w:val="00362A55"/>
    <w:rsid w:val="00367D91"/>
    <w:rsid w:val="00395B72"/>
    <w:rsid w:val="003A3B78"/>
    <w:rsid w:val="003A601C"/>
    <w:rsid w:val="003A6094"/>
    <w:rsid w:val="003B4981"/>
    <w:rsid w:val="003B6DF9"/>
    <w:rsid w:val="003B6E8C"/>
    <w:rsid w:val="003B756B"/>
    <w:rsid w:val="003C4138"/>
    <w:rsid w:val="003D7780"/>
    <w:rsid w:val="003E5AB3"/>
    <w:rsid w:val="003F00BA"/>
    <w:rsid w:val="00403A47"/>
    <w:rsid w:val="00421E3F"/>
    <w:rsid w:val="00426EE3"/>
    <w:rsid w:val="004273B7"/>
    <w:rsid w:val="004338C7"/>
    <w:rsid w:val="00436C70"/>
    <w:rsid w:val="00450035"/>
    <w:rsid w:val="00452B8A"/>
    <w:rsid w:val="00456AD2"/>
    <w:rsid w:val="00460675"/>
    <w:rsid w:val="00462A84"/>
    <w:rsid w:val="004727CA"/>
    <w:rsid w:val="00485700"/>
    <w:rsid w:val="0048626F"/>
    <w:rsid w:val="00495328"/>
    <w:rsid w:val="00496D70"/>
    <w:rsid w:val="004A3CD9"/>
    <w:rsid w:val="004B5326"/>
    <w:rsid w:val="004C2327"/>
    <w:rsid w:val="004C23D5"/>
    <w:rsid w:val="004C45F9"/>
    <w:rsid w:val="004C4F83"/>
    <w:rsid w:val="004E0253"/>
    <w:rsid w:val="004E0B5E"/>
    <w:rsid w:val="004F1CF6"/>
    <w:rsid w:val="00510DE6"/>
    <w:rsid w:val="005122EB"/>
    <w:rsid w:val="0051621C"/>
    <w:rsid w:val="005173B6"/>
    <w:rsid w:val="0052057B"/>
    <w:rsid w:val="00523AED"/>
    <w:rsid w:val="00530727"/>
    <w:rsid w:val="00534420"/>
    <w:rsid w:val="00546322"/>
    <w:rsid w:val="0054667B"/>
    <w:rsid w:val="0055045F"/>
    <w:rsid w:val="0055077C"/>
    <w:rsid w:val="005524A2"/>
    <w:rsid w:val="005528A3"/>
    <w:rsid w:val="00555740"/>
    <w:rsid w:val="005570B8"/>
    <w:rsid w:val="00562335"/>
    <w:rsid w:val="00572595"/>
    <w:rsid w:val="005843CE"/>
    <w:rsid w:val="00584442"/>
    <w:rsid w:val="00591C49"/>
    <w:rsid w:val="005955AE"/>
    <w:rsid w:val="005957D2"/>
    <w:rsid w:val="00596A81"/>
    <w:rsid w:val="005A3632"/>
    <w:rsid w:val="005A463C"/>
    <w:rsid w:val="005B2C89"/>
    <w:rsid w:val="005B34D2"/>
    <w:rsid w:val="005B5274"/>
    <w:rsid w:val="005C457A"/>
    <w:rsid w:val="005C7842"/>
    <w:rsid w:val="005D7F94"/>
    <w:rsid w:val="00601630"/>
    <w:rsid w:val="00601A49"/>
    <w:rsid w:val="00602DCE"/>
    <w:rsid w:val="00610B40"/>
    <w:rsid w:val="006117A2"/>
    <w:rsid w:val="00612EA0"/>
    <w:rsid w:val="00631DD4"/>
    <w:rsid w:val="006344B0"/>
    <w:rsid w:val="00657999"/>
    <w:rsid w:val="00663E05"/>
    <w:rsid w:val="00665842"/>
    <w:rsid w:val="0067380B"/>
    <w:rsid w:val="00677617"/>
    <w:rsid w:val="0068344A"/>
    <w:rsid w:val="0068345C"/>
    <w:rsid w:val="0068528B"/>
    <w:rsid w:val="006924B3"/>
    <w:rsid w:val="006A4A7B"/>
    <w:rsid w:val="006B0FF3"/>
    <w:rsid w:val="006B5F11"/>
    <w:rsid w:val="006C04D4"/>
    <w:rsid w:val="006C107F"/>
    <w:rsid w:val="006C49DC"/>
    <w:rsid w:val="006C53B3"/>
    <w:rsid w:val="006D19FF"/>
    <w:rsid w:val="006D2820"/>
    <w:rsid w:val="006E4904"/>
    <w:rsid w:val="006F33AF"/>
    <w:rsid w:val="006F5012"/>
    <w:rsid w:val="00712393"/>
    <w:rsid w:val="007130DF"/>
    <w:rsid w:val="00714204"/>
    <w:rsid w:val="00720E54"/>
    <w:rsid w:val="00726EED"/>
    <w:rsid w:val="007278AE"/>
    <w:rsid w:val="00732697"/>
    <w:rsid w:val="00740447"/>
    <w:rsid w:val="00741EAF"/>
    <w:rsid w:val="007552EC"/>
    <w:rsid w:val="00761CF9"/>
    <w:rsid w:val="00775596"/>
    <w:rsid w:val="00776A90"/>
    <w:rsid w:val="00781C95"/>
    <w:rsid w:val="00783ED4"/>
    <w:rsid w:val="007A3239"/>
    <w:rsid w:val="007B19FC"/>
    <w:rsid w:val="007B3C3D"/>
    <w:rsid w:val="007D47B9"/>
    <w:rsid w:val="007F3FD8"/>
    <w:rsid w:val="00804A3E"/>
    <w:rsid w:val="00820FC1"/>
    <w:rsid w:val="008210E5"/>
    <w:rsid w:val="0082744E"/>
    <w:rsid w:val="00835759"/>
    <w:rsid w:val="008359FF"/>
    <w:rsid w:val="00864336"/>
    <w:rsid w:val="00871F48"/>
    <w:rsid w:val="00876189"/>
    <w:rsid w:val="008771E6"/>
    <w:rsid w:val="00877DDE"/>
    <w:rsid w:val="00895637"/>
    <w:rsid w:val="008A2C2D"/>
    <w:rsid w:val="008A5BD5"/>
    <w:rsid w:val="008A7492"/>
    <w:rsid w:val="008B0590"/>
    <w:rsid w:val="008B60F7"/>
    <w:rsid w:val="008C04BF"/>
    <w:rsid w:val="008C5994"/>
    <w:rsid w:val="008D4F08"/>
    <w:rsid w:val="008D7E85"/>
    <w:rsid w:val="008E11F0"/>
    <w:rsid w:val="008E77E2"/>
    <w:rsid w:val="008E7EBD"/>
    <w:rsid w:val="008F1572"/>
    <w:rsid w:val="008F2BF3"/>
    <w:rsid w:val="008F68D0"/>
    <w:rsid w:val="0091527A"/>
    <w:rsid w:val="00915F70"/>
    <w:rsid w:val="00931FF6"/>
    <w:rsid w:val="00937E73"/>
    <w:rsid w:val="009404BD"/>
    <w:rsid w:val="00950957"/>
    <w:rsid w:val="00950B17"/>
    <w:rsid w:val="00953208"/>
    <w:rsid w:val="0097592D"/>
    <w:rsid w:val="00986D5E"/>
    <w:rsid w:val="00987526"/>
    <w:rsid w:val="00987FEB"/>
    <w:rsid w:val="009B502F"/>
    <w:rsid w:val="009D3C92"/>
    <w:rsid w:val="009E473C"/>
    <w:rsid w:val="009F58D4"/>
    <w:rsid w:val="00A015A1"/>
    <w:rsid w:val="00A01F2D"/>
    <w:rsid w:val="00A0770E"/>
    <w:rsid w:val="00A1104C"/>
    <w:rsid w:val="00A222F0"/>
    <w:rsid w:val="00A25BDF"/>
    <w:rsid w:val="00A276E3"/>
    <w:rsid w:val="00A414A8"/>
    <w:rsid w:val="00A425E0"/>
    <w:rsid w:val="00A4454F"/>
    <w:rsid w:val="00A44914"/>
    <w:rsid w:val="00A53898"/>
    <w:rsid w:val="00A55647"/>
    <w:rsid w:val="00A56885"/>
    <w:rsid w:val="00A66771"/>
    <w:rsid w:val="00A701D9"/>
    <w:rsid w:val="00A7349B"/>
    <w:rsid w:val="00A742A5"/>
    <w:rsid w:val="00A82F55"/>
    <w:rsid w:val="00A839F3"/>
    <w:rsid w:val="00A972AD"/>
    <w:rsid w:val="00AA36FC"/>
    <w:rsid w:val="00AA4C9B"/>
    <w:rsid w:val="00AB16E3"/>
    <w:rsid w:val="00AB3EF6"/>
    <w:rsid w:val="00AC0A84"/>
    <w:rsid w:val="00AC1C6C"/>
    <w:rsid w:val="00AC34D0"/>
    <w:rsid w:val="00AC78E9"/>
    <w:rsid w:val="00AE0A31"/>
    <w:rsid w:val="00AE19CA"/>
    <w:rsid w:val="00AE2BB7"/>
    <w:rsid w:val="00AF4026"/>
    <w:rsid w:val="00B009D5"/>
    <w:rsid w:val="00B00D1A"/>
    <w:rsid w:val="00B01A89"/>
    <w:rsid w:val="00B069E8"/>
    <w:rsid w:val="00B104FF"/>
    <w:rsid w:val="00B2658C"/>
    <w:rsid w:val="00B402A3"/>
    <w:rsid w:val="00B4621A"/>
    <w:rsid w:val="00B46C77"/>
    <w:rsid w:val="00B6193D"/>
    <w:rsid w:val="00B640A7"/>
    <w:rsid w:val="00B80494"/>
    <w:rsid w:val="00B91C0C"/>
    <w:rsid w:val="00B93A5B"/>
    <w:rsid w:val="00B95C82"/>
    <w:rsid w:val="00B97EFA"/>
    <w:rsid w:val="00BA01B7"/>
    <w:rsid w:val="00BA1659"/>
    <w:rsid w:val="00BE270F"/>
    <w:rsid w:val="00BE2850"/>
    <w:rsid w:val="00BF1080"/>
    <w:rsid w:val="00BF41A5"/>
    <w:rsid w:val="00BF6DEE"/>
    <w:rsid w:val="00C00298"/>
    <w:rsid w:val="00C03079"/>
    <w:rsid w:val="00C11ABD"/>
    <w:rsid w:val="00C124AF"/>
    <w:rsid w:val="00C12BAD"/>
    <w:rsid w:val="00C1307A"/>
    <w:rsid w:val="00C15041"/>
    <w:rsid w:val="00C31A4F"/>
    <w:rsid w:val="00C33B6D"/>
    <w:rsid w:val="00C40C16"/>
    <w:rsid w:val="00C46045"/>
    <w:rsid w:val="00C611CD"/>
    <w:rsid w:val="00C753CB"/>
    <w:rsid w:val="00C85EB0"/>
    <w:rsid w:val="00C96CE7"/>
    <w:rsid w:val="00CA0F13"/>
    <w:rsid w:val="00CA24E8"/>
    <w:rsid w:val="00CB0C6E"/>
    <w:rsid w:val="00CB0F01"/>
    <w:rsid w:val="00CD462A"/>
    <w:rsid w:val="00CE1940"/>
    <w:rsid w:val="00CE2289"/>
    <w:rsid w:val="00CF19D2"/>
    <w:rsid w:val="00CF4267"/>
    <w:rsid w:val="00D01574"/>
    <w:rsid w:val="00D06D9A"/>
    <w:rsid w:val="00D15FAE"/>
    <w:rsid w:val="00D169BB"/>
    <w:rsid w:val="00D23B30"/>
    <w:rsid w:val="00D23FD2"/>
    <w:rsid w:val="00D25E91"/>
    <w:rsid w:val="00D36C97"/>
    <w:rsid w:val="00D3737B"/>
    <w:rsid w:val="00D5397B"/>
    <w:rsid w:val="00D546D0"/>
    <w:rsid w:val="00D6205D"/>
    <w:rsid w:val="00D639B8"/>
    <w:rsid w:val="00D72D3F"/>
    <w:rsid w:val="00D76328"/>
    <w:rsid w:val="00D833C6"/>
    <w:rsid w:val="00D83C40"/>
    <w:rsid w:val="00DB02B8"/>
    <w:rsid w:val="00DC5AC8"/>
    <w:rsid w:val="00DC7E9E"/>
    <w:rsid w:val="00DE2856"/>
    <w:rsid w:val="00DE472F"/>
    <w:rsid w:val="00DF064E"/>
    <w:rsid w:val="00DF19FA"/>
    <w:rsid w:val="00E0168D"/>
    <w:rsid w:val="00E04418"/>
    <w:rsid w:val="00E173CC"/>
    <w:rsid w:val="00E27EB7"/>
    <w:rsid w:val="00E30959"/>
    <w:rsid w:val="00E323E3"/>
    <w:rsid w:val="00E34672"/>
    <w:rsid w:val="00E42C7A"/>
    <w:rsid w:val="00E53686"/>
    <w:rsid w:val="00E62B9C"/>
    <w:rsid w:val="00E66C3B"/>
    <w:rsid w:val="00E72DD0"/>
    <w:rsid w:val="00E7529B"/>
    <w:rsid w:val="00E76456"/>
    <w:rsid w:val="00E83433"/>
    <w:rsid w:val="00E91B79"/>
    <w:rsid w:val="00EA1DC0"/>
    <w:rsid w:val="00EA4974"/>
    <w:rsid w:val="00EB204C"/>
    <w:rsid w:val="00ED5F60"/>
    <w:rsid w:val="00ED7819"/>
    <w:rsid w:val="00F113F9"/>
    <w:rsid w:val="00F12598"/>
    <w:rsid w:val="00F21881"/>
    <w:rsid w:val="00F347E8"/>
    <w:rsid w:val="00F46FA9"/>
    <w:rsid w:val="00F50FF8"/>
    <w:rsid w:val="00F53901"/>
    <w:rsid w:val="00F60203"/>
    <w:rsid w:val="00F70DA5"/>
    <w:rsid w:val="00F7386D"/>
    <w:rsid w:val="00F93CA4"/>
    <w:rsid w:val="00FA0ABD"/>
    <w:rsid w:val="00FA358A"/>
    <w:rsid w:val="00FC2E91"/>
    <w:rsid w:val="00FD0B44"/>
    <w:rsid w:val="00FD16A2"/>
    <w:rsid w:val="00FD16BD"/>
    <w:rsid w:val="00FE13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53689"/>
  <w15:chartTrackingRefBased/>
  <w15:docId w15:val="{144D475B-C958-43B0-9C08-D5DD468C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5173B6"/>
    <w:rPr>
      <w:rFonts w:ascii="Calibri" w:eastAsia="Calibri" w:hAnsi="Calibri" w:cs="Times New Roman"/>
      <w:lang w:val="sk-SK"/>
    </w:rPr>
  </w:style>
  <w:style w:type="paragraph" w:styleId="Nadpis1">
    <w:name w:val="heading 1"/>
    <w:basedOn w:val="Normlny"/>
    <w:next w:val="Normlny"/>
    <w:link w:val="Nadpis1Char"/>
    <w:uiPriority w:val="9"/>
    <w:qFormat/>
    <w:rsid w:val="0082744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AC1C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unhideWhenUsed/>
    <w:qFormat/>
    <w:rsid w:val="004C2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semiHidden/>
    <w:unhideWhenUsed/>
    <w:qFormat/>
    <w:rsid w:val="004C45F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106A6E"/>
    <w:pPr>
      <w:tabs>
        <w:tab w:val="center" w:pos="4536"/>
        <w:tab w:val="right" w:pos="9072"/>
      </w:tabs>
      <w:spacing w:after="0"/>
    </w:pPr>
  </w:style>
  <w:style w:type="character" w:customStyle="1" w:styleId="HlavikaChar">
    <w:name w:val="Hlavička Char"/>
    <w:basedOn w:val="Predvolenpsmoodseku"/>
    <w:link w:val="Hlavika"/>
    <w:rsid w:val="00106A6E"/>
    <w:rPr>
      <w:rFonts w:ascii="Calibri" w:eastAsia="Calibri" w:hAnsi="Calibri" w:cs="Times New Roman"/>
      <w:lang w:val="sk-SK"/>
    </w:rPr>
  </w:style>
  <w:style w:type="paragraph" w:styleId="Pta">
    <w:name w:val="footer"/>
    <w:basedOn w:val="Normlny"/>
    <w:link w:val="PtaChar"/>
    <w:uiPriority w:val="99"/>
    <w:unhideWhenUsed/>
    <w:rsid w:val="00106A6E"/>
    <w:pPr>
      <w:tabs>
        <w:tab w:val="center" w:pos="4536"/>
        <w:tab w:val="right" w:pos="9072"/>
      </w:tabs>
      <w:spacing w:after="0"/>
    </w:pPr>
  </w:style>
  <w:style w:type="character" w:customStyle="1" w:styleId="PtaChar">
    <w:name w:val="Päta Char"/>
    <w:basedOn w:val="Predvolenpsmoodseku"/>
    <w:link w:val="Pta"/>
    <w:uiPriority w:val="99"/>
    <w:rsid w:val="00106A6E"/>
    <w:rPr>
      <w:rFonts w:ascii="Calibri" w:eastAsia="Calibri" w:hAnsi="Calibri" w:cs="Times New Roman"/>
      <w:lang w:val="sk-SK"/>
    </w:rPr>
  </w:style>
  <w:style w:type="character" w:customStyle="1" w:styleId="Nadpis1Char">
    <w:name w:val="Nadpis 1 Char"/>
    <w:basedOn w:val="Predvolenpsmoodseku"/>
    <w:link w:val="Nadpis1"/>
    <w:uiPriority w:val="9"/>
    <w:rsid w:val="0082744E"/>
    <w:rPr>
      <w:rFonts w:asciiTheme="majorHAnsi" w:eastAsiaTheme="majorEastAsia" w:hAnsiTheme="majorHAnsi" w:cstheme="majorBidi"/>
      <w:color w:val="2E74B5" w:themeColor="accent1" w:themeShade="BF"/>
      <w:sz w:val="32"/>
      <w:szCs w:val="32"/>
      <w:lang w:val="sk-SK"/>
    </w:rPr>
  </w:style>
  <w:style w:type="paragraph" w:styleId="Hlavikaobsahu">
    <w:name w:val="TOC Heading"/>
    <w:basedOn w:val="Nadpis1"/>
    <w:next w:val="Normlny"/>
    <w:uiPriority w:val="39"/>
    <w:unhideWhenUsed/>
    <w:qFormat/>
    <w:rsid w:val="0082744E"/>
    <w:pPr>
      <w:spacing w:line="259" w:lineRule="auto"/>
      <w:outlineLvl w:val="9"/>
    </w:pPr>
    <w:rPr>
      <w:lang w:val="cs-CZ" w:eastAsia="cs-CZ"/>
    </w:rPr>
  </w:style>
  <w:style w:type="paragraph" w:styleId="Obsah1">
    <w:name w:val="toc 1"/>
    <w:basedOn w:val="Normlny"/>
    <w:next w:val="Normlny"/>
    <w:autoRedefine/>
    <w:uiPriority w:val="39"/>
    <w:unhideWhenUsed/>
    <w:rsid w:val="00F21881"/>
    <w:pPr>
      <w:spacing w:after="100"/>
    </w:pPr>
  </w:style>
  <w:style w:type="character" w:styleId="Hypertextovprepojenie">
    <w:name w:val="Hyperlink"/>
    <w:basedOn w:val="Predvolenpsmoodseku"/>
    <w:uiPriority w:val="99"/>
    <w:unhideWhenUsed/>
    <w:rsid w:val="00F21881"/>
    <w:rPr>
      <w:color w:val="0563C1" w:themeColor="hyperlink"/>
      <w:u w:val="single"/>
    </w:rPr>
  </w:style>
  <w:style w:type="character" w:customStyle="1" w:styleId="Nadpis2Char">
    <w:name w:val="Nadpis 2 Char"/>
    <w:basedOn w:val="Predvolenpsmoodseku"/>
    <w:link w:val="Nadpis2"/>
    <w:uiPriority w:val="9"/>
    <w:rsid w:val="00AC1C6C"/>
    <w:rPr>
      <w:rFonts w:asciiTheme="majorHAnsi" w:eastAsiaTheme="majorEastAsia" w:hAnsiTheme="majorHAnsi" w:cstheme="majorBidi"/>
      <w:color w:val="2E74B5" w:themeColor="accent1" w:themeShade="BF"/>
      <w:sz w:val="26"/>
      <w:szCs w:val="26"/>
      <w:lang w:val="sk-SK"/>
    </w:rPr>
  </w:style>
  <w:style w:type="paragraph" w:styleId="Textbubliny">
    <w:name w:val="Balloon Text"/>
    <w:basedOn w:val="Normlny"/>
    <w:link w:val="TextbublinyChar"/>
    <w:uiPriority w:val="99"/>
    <w:semiHidden/>
    <w:unhideWhenUsed/>
    <w:rsid w:val="00F53901"/>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53901"/>
    <w:rPr>
      <w:rFonts w:ascii="Segoe UI" w:eastAsia="Calibri" w:hAnsi="Segoe UI" w:cs="Segoe UI"/>
      <w:sz w:val="18"/>
      <w:szCs w:val="18"/>
      <w:lang w:val="sk-SK"/>
    </w:rPr>
  </w:style>
  <w:style w:type="paragraph" w:styleId="Zarkazkladnhotextu2">
    <w:name w:val="Body Text Indent 2"/>
    <w:basedOn w:val="Normlny"/>
    <w:link w:val="Zarkazkladnhotextu2Char"/>
    <w:uiPriority w:val="99"/>
    <w:rsid w:val="004C23D5"/>
    <w:pPr>
      <w:spacing w:after="0"/>
      <w:ind w:left="360"/>
      <w:jc w:val="both"/>
    </w:pPr>
    <w:rPr>
      <w:rFonts w:ascii="Times New Roman" w:eastAsia="Times New Roman" w:hAnsi="Times New Roman"/>
      <w:sz w:val="24"/>
      <w:szCs w:val="24"/>
      <w:lang w:eastAsia="sk-SK"/>
    </w:rPr>
  </w:style>
  <w:style w:type="character" w:customStyle="1" w:styleId="Zarkazkladnhotextu2Char">
    <w:name w:val="Zarážka základného textu 2 Char"/>
    <w:basedOn w:val="Predvolenpsmoodseku"/>
    <w:link w:val="Zarkazkladnhotextu2"/>
    <w:uiPriority w:val="99"/>
    <w:rsid w:val="004C23D5"/>
    <w:rPr>
      <w:rFonts w:ascii="Times New Roman" w:eastAsia="Times New Roman" w:hAnsi="Times New Roman" w:cs="Times New Roman"/>
      <w:sz w:val="24"/>
      <w:szCs w:val="24"/>
      <w:lang w:val="sk-SK" w:eastAsia="sk-SK"/>
    </w:rPr>
  </w:style>
  <w:style w:type="paragraph" w:styleId="Odsekzoznamu">
    <w:name w:val="List Paragraph"/>
    <w:basedOn w:val="Normlny"/>
    <w:link w:val="OdsekzoznamuChar"/>
    <w:uiPriority w:val="34"/>
    <w:qFormat/>
    <w:rsid w:val="004C23D5"/>
    <w:pPr>
      <w:spacing w:after="0" w:line="360" w:lineRule="auto"/>
      <w:ind w:left="720"/>
      <w:contextualSpacing/>
    </w:pPr>
    <w:rPr>
      <w:rFonts w:ascii="Times New Roman" w:eastAsia="Times New Roman" w:hAnsi="Times New Roman"/>
      <w:sz w:val="24"/>
      <w:lang w:val="en-US"/>
    </w:rPr>
  </w:style>
  <w:style w:type="character" w:customStyle="1" w:styleId="OdsekzoznamuChar">
    <w:name w:val="Odsek zoznamu Char"/>
    <w:link w:val="Odsekzoznamu"/>
    <w:uiPriority w:val="34"/>
    <w:locked/>
    <w:rsid w:val="004C23D5"/>
    <w:rPr>
      <w:rFonts w:ascii="Times New Roman" w:eastAsia="Times New Roman" w:hAnsi="Times New Roman" w:cs="Times New Roman"/>
      <w:sz w:val="24"/>
      <w:lang w:val="en-US"/>
    </w:rPr>
  </w:style>
  <w:style w:type="character" w:customStyle="1" w:styleId="Nadpis3Char">
    <w:name w:val="Nadpis 3 Char"/>
    <w:basedOn w:val="Predvolenpsmoodseku"/>
    <w:link w:val="Nadpis3"/>
    <w:uiPriority w:val="9"/>
    <w:rsid w:val="004C23D5"/>
    <w:rPr>
      <w:rFonts w:asciiTheme="majorHAnsi" w:eastAsiaTheme="majorEastAsia" w:hAnsiTheme="majorHAnsi" w:cstheme="majorBidi"/>
      <w:color w:val="1F4D78" w:themeColor="accent1" w:themeShade="7F"/>
      <w:sz w:val="24"/>
      <w:szCs w:val="24"/>
      <w:lang w:val="sk-SK"/>
    </w:rPr>
  </w:style>
  <w:style w:type="paragraph" w:styleId="Obsah2">
    <w:name w:val="toc 2"/>
    <w:basedOn w:val="Normlny"/>
    <w:next w:val="Normlny"/>
    <w:autoRedefine/>
    <w:uiPriority w:val="39"/>
    <w:unhideWhenUsed/>
    <w:rsid w:val="0035493F"/>
    <w:pPr>
      <w:spacing w:after="100"/>
      <w:ind w:left="220"/>
    </w:pPr>
  </w:style>
  <w:style w:type="paragraph" w:styleId="Obsah3">
    <w:name w:val="toc 3"/>
    <w:basedOn w:val="Normlny"/>
    <w:next w:val="Normlny"/>
    <w:autoRedefine/>
    <w:uiPriority w:val="39"/>
    <w:unhideWhenUsed/>
    <w:rsid w:val="0035493F"/>
    <w:pPr>
      <w:spacing w:after="100"/>
      <w:ind w:left="440"/>
    </w:pPr>
  </w:style>
  <w:style w:type="paragraph" w:styleId="Zarkazkladnhotextu">
    <w:name w:val="Body Text Indent"/>
    <w:basedOn w:val="Normlny"/>
    <w:link w:val="ZarkazkladnhotextuChar"/>
    <w:uiPriority w:val="99"/>
    <w:semiHidden/>
    <w:unhideWhenUsed/>
    <w:rsid w:val="00E323E3"/>
    <w:pPr>
      <w:spacing w:after="120"/>
      <w:ind w:left="283"/>
    </w:pPr>
  </w:style>
  <w:style w:type="character" w:customStyle="1" w:styleId="ZarkazkladnhotextuChar">
    <w:name w:val="Zarážka základného textu Char"/>
    <w:basedOn w:val="Predvolenpsmoodseku"/>
    <w:link w:val="Zarkazkladnhotextu"/>
    <w:uiPriority w:val="99"/>
    <w:semiHidden/>
    <w:rsid w:val="00E323E3"/>
    <w:rPr>
      <w:rFonts w:ascii="Calibri" w:eastAsia="Calibri" w:hAnsi="Calibri" w:cs="Times New Roman"/>
      <w:lang w:val="sk-SK"/>
    </w:rPr>
  </w:style>
  <w:style w:type="character" w:customStyle="1" w:styleId="Nadpis4Char">
    <w:name w:val="Nadpis 4 Char"/>
    <w:basedOn w:val="Predvolenpsmoodseku"/>
    <w:link w:val="Nadpis4"/>
    <w:uiPriority w:val="9"/>
    <w:semiHidden/>
    <w:rsid w:val="004C45F9"/>
    <w:rPr>
      <w:rFonts w:asciiTheme="majorHAnsi" w:eastAsiaTheme="majorEastAsia" w:hAnsiTheme="majorHAnsi" w:cstheme="majorBidi"/>
      <w:i/>
      <w:iCs/>
      <w:color w:val="2E74B5" w:themeColor="accent1" w:themeShade="BF"/>
      <w:lang w:val="sk-SK"/>
    </w:rPr>
  </w:style>
  <w:style w:type="paragraph" w:styleId="Bezriadkovania">
    <w:name w:val="No Spacing"/>
    <w:uiPriority w:val="1"/>
    <w:qFormat/>
    <w:rsid w:val="004C45F9"/>
    <w:pPr>
      <w:spacing w:after="0"/>
    </w:pPr>
    <w:rPr>
      <w:rFonts w:ascii="Calibri" w:eastAsia="Calibri" w:hAnsi="Calibri" w:cs="Times New Roman"/>
      <w:lang w:val="sk-SK"/>
    </w:rPr>
  </w:style>
  <w:style w:type="paragraph" w:styleId="Zkladntext">
    <w:name w:val="Body Text"/>
    <w:basedOn w:val="Normlny"/>
    <w:link w:val="ZkladntextChar"/>
    <w:uiPriority w:val="99"/>
    <w:unhideWhenUsed/>
    <w:rsid w:val="00835759"/>
    <w:pPr>
      <w:spacing w:after="120"/>
    </w:pPr>
  </w:style>
  <w:style w:type="character" w:customStyle="1" w:styleId="ZkladntextChar">
    <w:name w:val="Základný text Char"/>
    <w:basedOn w:val="Predvolenpsmoodseku"/>
    <w:link w:val="Zkladntext"/>
    <w:uiPriority w:val="99"/>
    <w:rsid w:val="00835759"/>
    <w:rPr>
      <w:rFonts w:ascii="Calibri" w:eastAsia="Calibri" w:hAnsi="Calibri" w:cs="Times New Roman"/>
      <w:lang w:val="sk-SK"/>
    </w:rPr>
  </w:style>
  <w:style w:type="character" w:styleId="PouitHypertextovPrepojenie">
    <w:name w:val="FollowedHyperlink"/>
    <w:basedOn w:val="Predvolenpsmoodseku"/>
    <w:uiPriority w:val="99"/>
    <w:semiHidden/>
    <w:unhideWhenUsed/>
    <w:rsid w:val="00C46045"/>
    <w:rPr>
      <w:color w:val="954F72" w:themeColor="followedHyperlink"/>
      <w:u w:val="single"/>
    </w:rPr>
  </w:style>
  <w:style w:type="character" w:customStyle="1" w:styleId="apple-converted-space">
    <w:name w:val="apple-converted-space"/>
    <w:basedOn w:val="Predvolenpsmoodseku"/>
    <w:rsid w:val="001E244C"/>
  </w:style>
  <w:style w:type="paragraph" w:styleId="Zkladntext3">
    <w:name w:val="Body Text 3"/>
    <w:basedOn w:val="Normlny"/>
    <w:link w:val="Zkladntext3Char"/>
    <w:uiPriority w:val="99"/>
    <w:semiHidden/>
    <w:unhideWhenUsed/>
    <w:rsid w:val="00A276E3"/>
    <w:pPr>
      <w:spacing w:after="120"/>
    </w:pPr>
    <w:rPr>
      <w:sz w:val="16"/>
      <w:szCs w:val="16"/>
    </w:rPr>
  </w:style>
  <w:style w:type="character" w:customStyle="1" w:styleId="Zkladntext3Char">
    <w:name w:val="Základný text 3 Char"/>
    <w:basedOn w:val="Predvolenpsmoodseku"/>
    <w:link w:val="Zkladntext3"/>
    <w:uiPriority w:val="99"/>
    <w:semiHidden/>
    <w:rsid w:val="00A276E3"/>
    <w:rPr>
      <w:rFonts w:ascii="Calibri" w:eastAsia="Calibri" w:hAnsi="Calibri" w:cs="Times New Roman"/>
      <w:sz w:val="16"/>
      <w:szCs w:val="16"/>
      <w:lang w:val="sk-SK"/>
    </w:rPr>
  </w:style>
  <w:style w:type="paragraph" w:customStyle="1" w:styleId="CTL">
    <w:name w:val="CTL"/>
    <w:basedOn w:val="Normlny"/>
    <w:uiPriority w:val="99"/>
    <w:rsid w:val="00A276E3"/>
    <w:pPr>
      <w:widowControl w:val="0"/>
      <w:numPr>
        <w:numId w:val="6"/>
      </w:numPr>
      <w:autoSpaceDE w:val="0"/>
      <w:autoSpaceDN w:val="0"/>
      <w:adjustRightInd w:val="0"/>
      <w:spacing w:after="120"/>
      <w:jc w:val="both"/>
    </w:pPr>
    <w:rPr>
      <w:rFonts w:ascii="Times New Roman" w:eastAsia="Times New Roman" w:hAnsi="Times New Roman"/>
      <w:sz w:val="24"/>
      <w:szCs w:val="20"/>
    </w:rPr>
  </w:style>
  <w:style w:type="paragraph" w:customStyle="1" w:styleId="CTLhead">
    <w:name w:val="CTL_head"/>
    <w:basedOn w:val="Normlny"/>
    <w:uiPriority w:val="99"/>
    <w:rsid w:val="00A276E3"/>
    <w:pPr>
      <w:widowControl w:val="0"/>
      <w:autoSpaceDE w:val="0"/>
      <w:autoSpaceDN w:val="0"/>
      <w:adjustRightInd w:val="0"/>
      <w:spacing w:after="0"/>
      <w:jc w:val="center"/>
    </w:pPr>
    <w:rPr>
      <w:rFonts w:ascii="Times New Roman" w:eastAsia="Times New Roman" w:hAnsi="Times New Roman"/>
      <w:b/>
      <w:bCs/>
      <w:sz w:val="28"/>
      <w:szCs w:val="20"/>
    </w:rPr>
  </w:style>
  <w:style w:type="paragraph" w:customStyle="1" w:styleId="ListParagraph2">
    <w:name w:val="List Paragraph2"/>
    <w:basedOn w:val="Normlny"/>
    <w:uiPriority w:val="99"/>
    <w:rsid w:val="00A276E3"/>
    <w:pPr>
      <w:spacing w:after="0"/>
      <w:ind w:left="708"/>
    </w:pPr>
    <w:rPr>
      <w:rFonts w:ascii="Times New Roman" w:eastAsia="Times New Roman" w:hAnsi="Times New Roman"/>
      <w:sz w:val="24"/>
      <w:szCs w:val="24"/>
      <w:lang w:eastAsia="sk-SK"/>
    </w:rPr>
  </w:style>
  <w:style w:type="paragraph" w:styleId="slovanzoznam2">
    <w:name w:val="List Number 2"/>
    <w:basedOn w:val="Normlny"/>
    <w:uiPriority w:val="99"/>
    <w:semiHidden/>
    <w:rsid w:val="00A276E3"/>
    <w:pPr>
      <w:numPr>
        <w:numId w:val="8"/>
      </w:numPr>
      <w:tabs>
        <w:tab w:val="num" w:pos="643"/>
      </w:tabs>
      <w:spacing w:after="0"/>
      <w:ind w:left="643"/>
      <w:contextualSpacing/>
    </w:pPr>
    <w:rPr>
      <w:rFonts w:ascii="Times New Roman" w:eastAsia="Times New Roman" w:hAnsi="Times New Roman"/>
      <w:sz w:val="24"/>
      <w:szCs w:val="24"/>
      <w:lang w:eastAsia="sk-SK"/>
    </w:rPr>
  </w:style>
  <w:style w:type="character" w:customStyle="1" w:styleId="pre">
    <w:name w:val="pre"/>
    <w:rsid w:val="00A27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729961">
      <w:bodyDiv w:val="1"/>
      <w:marLeft w:val="0"/>
      <w:marRight w:val="0"/>
      <w:marTop w:val="0"/>
      <w:marBottom w:val="0"/>
      <w:divBdr>
        <w:top w:val="none" w:sz="0" w:space="0" w:color="auto"/>
        <w:left w:val="none" w:sz="0" w:space="0" w:color="auto"/>
        <w:bottom w:val="none" w:sz="0" w:space="0" w:color="auto"/>
        <w:right w:val="none" w:sz="0" w:space="0" w:color="auto"/>
      </w:divBdr>
    </w:div>
    <w:div w:id="1156262046">
      <w:bodyDiv w:val="1"/>
      <w:marLeft w:val="0"/>
      <w:marRight w:val="0"/>
      <w:marTop w:val="0"/>
      <w:marBottom w:val="0"/>
      <w:divBdr>
        <w:top w:val="none" w:sz="0" w:space="0" w:color="auto"/>
        <w:left w:val="none" w:sz="0" w:space="0" w:color="auto"/>
        <w:bottom w:val="none" w:sz="0" w:space="0" w:color="auto"/>
        <w:right w:val="none" w:sz="0" w:space="0" w:color="auto"/>
      </w:divBdr>
    </w:div>
    <w:div w:id="1742750573">
      <w:bodyDiv w:val="1"/>
      <w:marLeft w:val="0"/>
      <w:marRight w:val="0"/>
      <w:marTop w:val="0"/>
      <w:marBottom w:val="0"/>
      <w:divBdr>
        <w:top w:val="none" w:sz="0" w:space="0" w:color="auto"/>
        <w:left w:val="none" w:sz="0" w:space="0" w:color="auto"/>
        <w:bottom w:val="none" w:sz="0" w:space="0" w:color="auto"/>
        <w:right w:val="none" w:sz="0" w:space="0" w:color="auto"/>
      </w:divBdr>
    </w:div>
    <w:div w:id="2034728452">
      <w:bodyDiv w:val="1"/>
      <w:marLeft w:val="0"/>
      <w:marRight w:val="0"/>
      <w:marTop w:val="0"/>
      <w:marBottom w:val="0"/>
      <w:divBdr>
        <w:top w:val="none" w:sz="0" w:space="0" w:color="auto"/>
        <w:left w:val="none" w:sz="0" w:space="0" w:color="auto"/>
        <w:bottom w:val="none" w:sz="0" w:space="0" w:color="auto"/>
        <w:right w:val="none" w:sz="0" w:space="0" w:color="auto"/>
      </w:divBdr>
      <w:divsChild>
        <w:div w:id="229391287">
          <w:marLeft w:val="0"/>
          <w:marRight w:val="0"/>
          <w:marTop w:val="440"/>
          <w:marBottom w:val="740"/>
          <w:divBdr>
            <w:top w:val="none" w:sz="0" w:space="0" w:color="auto"/>
            <w:left w:val="none" w:sz="0" w:space="0" w:color="auto"/>
            <w:bottom w:val="none" w:sz="0" w:space="0" w:color="auto"/>
            <w:right w:val="none" w:sz="0" w:space="0" w:color="auto"/>
          </w:divBdr>
          <w:divsChild>
            <w:div w:id="1806383899">
              <w:marLeft w:val="0"/>
              <w:marRight w:val="0"/>
              <w:marTop w:val="0"/>
              <w:marBottom w:val="0"/>
              <w:divBdr>
                <w:top w:val="none" w:sz="0" w:space="0" w:color="auto"/>
                <w:left w:val="none" w:sz="0" w:space="0" w:color="auto"/>
                <w:bottom w:val="none" w:sz="0" w:space="0" w:color="auto"/>
                <w:right w:val="none" w:sz="0" w:space="0" w:color="auto"/>
              </w:divBdr>
              <w:divsChild>
                <w:div w:id="459108310">
                  <w:marLeft w:val="0"/>
                  <w:marRight w:val="0"/>
                  <w:marTop w:val="360"/>
                  <w:marBottom w:val="0"/>
                  <w:divBdr>
                    <w:top w:val="none" w:sz="0" w:space="0" w:color="auto"/>
                    <w:left w:val="none" w:sz="0" w:space="0" w:color="auto"/>
                    <w:bottom w:val="none" w:sz="0" w:space="0" w:color="auto"/>
                    <w:right w:val="none" w:sz="0" w:space="0" w:color="auto"/>
                  </w:divBdr>
                  <w:divsChild>
                    <w:div w:id="254242311">
                      <w:marLeft w:val="0"/>
                      <w:marRight w:val="0"/>
                      <w:marTop w:val="0"/>
                      <w:marBottom w:val="0"/>
                      <w:divBdr>
                        <w:top w:val="none" w:sz="0" w:space="0" w:color="auto"/>
                        <w:left w:val="none" w:sz="0" w:space="0" w:color="auto"/>
                        <w:bottom w:val="none" w:sz="0" w:space="0" w:color="auto"/>
                        <w:right w:val="none" w:sz="0" w:space="0" w:color="auto"/>
                      </w:divBdr>
                    </w:div>
                  </w:divsChild>
                </w:div>
                <w:div w:id="728960226">
                  <w:marLeft w:val="0"/>
                  <w:marRight w:val="0"/>
                  <w:marTop w:val="0"/>
                  <w:marBottom w:val="0"/>
                  <w:divBdr>
                    <w:top w:val="none" w:sz="0" w:space="0" w:color="auto"/>
                    <w:left w:val="none" w:sz="0" w:space="0" w:color="auto"/>
                    <w:bottom w:val="none" w:sz="0" w:space="0" w:color="auto"/>
                    <w:right w:val="none" w:sz="0" w:space="0" w:color="auto"/>
                  </w:divBdr>
                  <w:divsChild>
                    <w:div w:id="1249460089">
                      <w:marLeft w:val="0"/>
                      <w:marRight w:val="0"/>
                      <w:marTop w:val="0"/>
                      <w:marBottom w:val="0"/>
                      <w:divBdr>
                        <w:top w:val="none" w:sz="0" w:space="0" w:color="auto"/>
                        <w:left w:val="none" w:sz="0" w:space="0" w:color="auto"/>
                        <w:bottom w:val="none" w:sz="0" w:space="0" w:color="auto"/>
                        <w:right w:val="none" w:sz="0" w:space="0" w:color="auto"/>
                      </w:divBdr>
                      <w:divsChild>
                        <w:div w:id="1014503531">
                          <w:marLeft w:val="0"/>
                          <w:marRight w:val="0"/>
                          <w:marTop w:val="360"/>
                          <w:marBottom w:val="0"/>
                          <w:divBdr>
                            <w:top w:val="none" w:sz="0" w:space="0" w:color="auto"/>
                            <w:left w:val="none" w:sz="0" w:space="0" w:color="auto"/>
                            <w:bottom w:val="none" w:sz="0" w:space="0" w:color="auto"/>
                            <w:right w:val="none" w:sz="0" w:space="0" w:color="auto"/>
                          </w:divBdr>
                          <w:divsChild>
                            <w:div w:id="718896362">
                              <w:marLeft w:val="0"/>
                              <w:marRight w:val="0"/>
                              <w:marTop w:val="0"/>
                              <w:marBottom w:val="0"/>
                              <w:divBdr>
                                <w:top w:val="none" w:sz="0" w:space="0" w:color="auto"/>
                                <w:left w:val="none" w:sz="0" w:space="0" w:color="auto"/>
                                <w:bottom w:val="none" w:sz="0" w:space="0" w:color="auto"/>
                                <w:right w:val="none" w:sz="0" w:space="0" w:color="auto"/>
                              </w:divBdr>
                              <w:divsChild>
                                <w:div w:id="2019385322">
                                  <w:marLeft w:val="600"/>
                                  <w:marRight w:val="0"/>
                                  <w:marTop w:val="80"/>
                                  <w:marBottom w:val="0"/>
                                  <w:divBdr>
                                    <w:top w:val="none" w:sz="0" w:space="0" w:color="auto"/>
                                    <w:left w:val="none" w:sz="0" w:space="0" w:color="auto"/>
                                    <w:bottom w:val="none" w:sz="0" w:space="0" w:color="auto"/>
                                    <w:right w:val="none" w:sz="0" w:space="0" w:color="auto"/>
                                  </w:divBdr>
                                  <w:divsChild>
                                    <w:div w:id="264657442">
                                      <w:marLeft w:val="0"/>
                                      <w:marRight w:val="0"/>
                                      <w:marTop w:val="0"/>
                                      <w:marBottom w:val="0"/>
                                      <w:divBdr>
                                        <w:top w:val="none" w:sz="0" w:space="0" w:color="auto"/>
                                        <w:left w:val="none" w:sz="0" w:space="0" w:color="auto"/>
                                        <w:bottom w:val="none" w:sz="0" w:space="0" w:color="auto"/>
                                        <w:right w:val="none" w:sz="0" w:space="0" w:color="auto"/>
                                      </w:divBdr>
                                    </w:div>
                                  </w:divsChild>
                                </w:div>
                                <w:div w:id="1452941762">
                                  <w:marLeft w:val="600"/>
                                  <w:marRight w:val="0"/>
                                  <w:marTop w:val="80"/>
                                  <w:marBottom w:val="0"/>
                                  <w:divBdr>
                                    <w:top w:val="none" w:sz="0" w:space="0" w:color="auto"/>
                                    <w:left w:val="none" w:sz="0" w:space="0" w:color="auto"/>
                                    <w:bottom w:val="none" w:sz="0" w:space="0" w:color="auto"/>
                                    <w:right w:val="none" w:sz="0" w:space="0" w:color="auto"/>
                                  </w:divBdr>
                                  <w:divsChild>
                                    <w:div w:id="795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487794">
                  <w:marLeft w:val="0"/>
                  <w:marRight w:val="0"/>
                  <w:marTop w:val="0"/>
                  <w:marBottom w:val="0"/>
                  <w:divBdr>
                    <w:top w:val="none" w:sz="0" w:space="0" w:color="auto"/>
                    <w:left w:val="none" w:sz="0" w:space="0" w:color="auto"/>
                    <w:bottom w:val="none" w:sz="0" w:space="0" w:color="auto"/>
                    <w:right w:val="none" w:sz="0" w:space="0" w:color="auto"/>
                  </w:divBdr>
                  <w:divsChild>
                    <w:div w:id="1635598671">
                      <w:marLeft w:val="0"/>
                      <w:marRight w:val="0"/>
                      <w:marTop w:val="0"/>
                      <w:marBottom w:val="0"/>
                      <w:divBdr>
                        <w:top w:val="none" w:sz="0" w:space="0" w:color="auto"/>
                        <w:left w:val="none" w:sz="0" w:space="0" w:color="auto"/>
                        <w:bottom w:val="none" w:sz="0" w:space="0" w:color="auto"/>
                        <w:right w:val="none" w:sz="0" w:space="0" w:color="auto"/>
                      </w:divBdr>
                      <w:divsChild>
                        <w:div w:id="78602036">
                          <w:marLeft w:val="0"/>
                          <w:marRight w:val="0"/>
                          <w:marTop w:val="360"/>
                          <w:marBottom w:val="0"/>
                          <w:divBdr>
                            <w:top w:val="none" w:sz="0" w:space="0" w:color="auto"/>
                            <w:left w:val="none" w:sz="0" w:space="0" w:color="auto"/>
                            <w:bottom w:val="none" w:sz="0" w:space="0" w:color="auto"/>
                            <w:right w:val="none" w:sz="0" w:space="0" w:color="auto"/>
                          </w:divBdr>
                          <w:divsChild>
                            <w:div w:id="708534746">
                              <w:marLeft w:val="0"/>
                              <w:marRight w:val="0"/>
                              <w:marTop w:val="0"/>
                              <w:marBottom w:val="0"/>
                              <w:divBdr>
                                <w:top w:val="none" w:sz="0" w:space="0" w:color="auto"/>
                                <w:left w:val="none" w:sz="0" w:space="0" w:color="auto"/>
                                <w:bottom w:val="none" w:sz="0" w:space="0" w:color="auto"/>
                                <w:right w:val="none" w:sz="0" w:space="0" w:color="auto"/>
                              </w:divBdr>
                              <w:divsChild>
                                <w:div w:id="391587583">
                                  <w:marLeft w:val="600"/>
                                  <w:marRight w:val="0"/>
                                  <w:marTop w:val="80"/>
                                  <w:marBottom w:val="0"/>
                                  <w:divBdr>
                                    <w:top w:val="none" w:sz="0" w:space="0" w:color="auto"/>
                                    <w:left w:val="none" w:sz="0" w:space="0" w:color="auto"/>
                                    <w:bottom w:val="none" w:sz="0" w:space="0" w:color="auto"/>
                                    <w:right w:val="none" w:sz="0" w:space="0" w:color="auto"/>
                                  </w:divBdr>
                                  <w:divsChild>
                                    <w:div w:id="1435243642">
                                      <w:marLeft w:val="0"/>
                                      <w:marRight w:val="0"/>
                                      <w:marTop w:val="0"/>
                                      <w:marBottom w:val="0"/>
                                      <w:divBdr>
                                        <w:top w:val="none" w:sz="0" w:space="0" w:color="auto"/>
                                        <w:left w:val="none" w:sz="0" w:space="0" w:color="auto"/>
                                        <w:bottom w:val="none" w:sz="0" w:space="0" w:color="auto"/>
                                        <w:right w:val="none" w:sz="0" w:space="0" w:color="auto"/>
                                      </w:divBdr>
                                    </w:div>
                                  </w:divsChild>
                                </w:div>
                                <w:div w:id="686440734">
                                  <w:marLeft w:val="600"/>
                                  <w:marRight w:val="0"/>
                                  <w:marTop w:val="80"/>
                                  <w:marBottom w:val="0"/>
                                  <w:divBdr>
                                    <w:top w:val="none" w:sz="0" w:space="0" w:color="auto"/>
                                    <w:left w:val="none" w:sz="0" w:space="0" w:color="auto"/>
                                    <w:bottom w:val="none" w:sz="0" w:space="0" w:color="auto"/>
                                    <w:right w:val="none" w:sz="0" w:space="0" w:color="auto"/>
                                  </w:divBdr>
                                  <w:divsChild>
                                    <w:div w:id="3402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382479">
          <w:marLeft w:val="0"/>
          <w:marRight w:val="0"/>
          <w:marTop w:val="440"/>
          <w:marBottom w:val="740"/>
          <w:divBdr>
            <w:top w:val="none" w:sz="0" w:space="0" w:color="auto"/>
            <w:left w:val="none" w:sz="0" w:space="0" w:color="auto"/>
            <w:bottom w:val="none" w:sz="0" w:space="0" w:color="auto"/>
            <w:right w:val="none" w:sz="0" w:space="0" w:color="auto"/>
          </w:divBdr>
          <w:divsChild>
            <w:div w:id="1578638256">
              <w:marLeft w:val="0"/>
              <w:marRight w:val="0"/>
              <w:marTop w:val="0"/>
              <w:marBottom w:val="0"/>
              <w:divBdr>
                <w:top w:val="none" w:sz="0" w:space="0" w:color="auto"/>
                <w:left w:val="none" w:sz="0" w:space="0" w:color="auto"/>
                <w:bottom w:val="none" w:sz="0" w:space="0" w:color="auto"/>
                <w:right w:val="none" w:sz="0" w:space="0" w:color="auto"/>
              </w:divBdr>
              <w:divsChild>
                <w:div w:id="542791058">
                  <w:marLeft w:val="0"/>
                  <w:marRight w:val="0"/>
                  <w:marTop w:val="440"/>
                  <w:marBottom w:val="200"/>
                  <w:divBdr>
                    <w:top w:val="none" w:sz="0" w:space="0" w:color="auto"/>
                    <w:left w:val="none" w:sz="0" w:space="0" w:color="auto"/>
                    <w:bottom w:val="none" w:sz="0" w:space="0" w:color="auto"/>
                    <w:right w:val="none" w:sz="0" w:space="0" w:color="auto"/>
                  </w:divBdr>
                  <w:divsChild>
                    <w:div w:id="202474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2E2AC-53CB-45AB-82A9-CE8A2746D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5420</Words>
  <Characters>30894</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Zigo</dc:creator>
  <cp:keywords/>
  <dc:description/>
  <cp:lastModifiedBy>lucia.kurcikova@ultimaratio.sk</cp:lastModifiedBy>
  <cp:revision>2</cp:revision>
  <cp:lastPrinted>2016-05-16T13:29:00Z</cp:lastPrinted>
  <dcterms:created xsi:type="dcterms:W3CDTF">2017-08-18T12:58:00Z</dcterms:created>
  <dcterms:modified xsi:type="dcterms:W3CDTF">2017-08-18T17:23:00Z</dcterms:modified>
</cp:coreProperties>
</file>